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0FF9" w14:textId="77777777" w:rsidR="00811D1F" w:rsidRDefault="00811D1F" w:rsidP="006A75F8">
      <w:pPr>
        <w:spacing w:after="120" w:line="240" w:lineRule="auto"/>
        <w:jc w:val="both"/>
        <w:textAlignment w:val="baseline"/>
        <w:rPr>
          <w:rFonts w:ascii="Times New Roman" w:eastAsia="Times New Roman" w:hAnsi="Times New Roman" w:cs="Times New Roman"/>
          <w:b/>
          <w:sz w:val="24"/>
          <w:szCs w:val="24"/>
          <w:lang w:eastAsia="lt-LT"/>
        </w:rPr>
      </w:pPr>
    </w:p>
    <w:p w14:paraId="09CF0FFA" w14:textId="74F822D6" w:rsidR="00811D1F" w:rsidRDefault="000537BB" w:rsidP="00811D1F">
      <w:pPr>
        <w:jc w:val="center"/>
      </w:pPr>
      <w:r>
        <w:rPr>
          <w:rFonts w:ascii="Times New Roman" w:eastAsia="Times New Roman" w:hAnsi="Times New Roman" w:cs="Times New Roman"/>
          <w:b/>
          <w:bCs/>
          <w:sz w:val="24"/>
          <w:szCs w:val="24"/>
        </w:rPr>
        <w:t>CHEMIJOS</w:t>
      </w:r>
      <w:r w:rsidR="00811D1F" w:rsidRPr="56CB2DA1">
        <w:rPr>
          <w:rFonts w:ascii="Times New Roman" w:eastAsia="Times New Roman" w:hAnsi="Times New Roman" w:cs="Times New Roman"/>
          <w:b/>
          <w:bCs/>
          <w:sz w:val="24"/>
          <w:szCs w:val="24"/>
        </w:rPr>
        <w:t xml:space="preserve"> ILGALAIKIO PLANO RENGIMAS</w:t>
      </w:r>
    </w:p>
    <w:p w14:paraId="09CF0FFB" w14:textId="1D6DBCBF"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000537BB">
        <w:rPr>
          <w:rFonts w:ascii="Times New Roman" w:eastAsia="Times New Roman" w:hAnsi="Times New Roman" w:cs="Times New Roman"/>
          <w:sz w:val="24"/>
          <w:szCs w:val="24"/>
          <w:lang w:eastAsia="lt-LT"/>
        </w:rPr>
        <w:t>Chemijos</w:t>
      </w:r>
      <w:r w:rsidRPr="01B4CE25">
        <w:rPr>
          <w:rFonts w:ascii="Times New Roman" w:eastAsia="Times New Roman" w:hAnsi="Times New Roman" w:cs="Times New Roman"/>
          <w:sz w:val="24"/>
          <w:szCs w:val="24"/>
          <w:lang w:eastAsia="lt-LT"/>
        </w:rPr>
        <w:t xml:space="preserve">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000537BB" w:rsidRPr="000537BB">
          <w:rPr>
            <w:rStyle w:val="Hipersaitas"/>
            <w:rFonts w:ascii="Times New Roman" w:eastAsia="Times New Roman" w:hAnsi="Times New Roman" w:cs="Times New Roman"/>
            <w:sz w:val="24"/>
            <w:szCs w:val="24"/>
            <w:lang w:eastAsia="lt-LT"/>
          </w:rPr>
          <w:t>atvaizdavimu</w:t>
        </w:r>
      </w:hyperlink>
      <w:r w:rsidR="000537BB">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09CF0FFC" w14:textId="15EEAFA6"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Kompetencijos nurodomos prie kiekvieno pasirinkto koncentro pasiekimo:</w:t>
      </w:r>
    </w:p>
    <w:p w14:paraId="594EA1CB" w14:textId="77777777" w:rsidR="000537BB" w:rsidRDefault="000537BB" w:rsidP="00811D1F">
      <w:pPr>
        <w:spacing w:after="120" w:line="240" w:lineRule="auto"/>
        <w:jc w:val="both"/>
        <w:textAlignment w:val="baseline"/>
        <w:rPr>
          <w:noProof/>
        </w:rPr>
      </w:pPr>
    </w:p>
    <w:p w14:paraId="00D538FE" w14:textId="1CCF5723" w:rsidR="000537BB" w:rsidRDefault="000537BB" w:rsidP="000537BB">
      <w:pPr>
        <w:spacing w:after="120" w:line="240" w:lineRule="auto"/>
        <w:jc w:val="center"/>
        <w:textAlignment w:val="baseline"/>
        <w:rPr>
          <w:rFonts w:ascii="Times New Roman" w:eastAsia="Times New Roman" w:hAnsi="Times New Roman" w:cs="Times New Roman"/>
          <w:sz w:val="24"/>
          <w:szCs w:val="24"/>
          <w:lang w:eastAsia="lt-LT"/>
        </w:rPr>
      </w:pPr>
      <w:r>
        <w:rPr>
          <w:noProof/>
        </w:rPr>
        <w:drawing>
          <wp:inline distT="0" distB="0" distL="0" distR="0" wp14:anchorId="6C5A56C7" wp14:editId="47B0DE66">
            <wp:extent cx="5895975" cy="13525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547" t="25742" r="7243" b="38826"/>
                    <a:stretch/>
                  </pic:blipFill>
                  <pic:spPr bwMode="auto">
                    <a:xfrm>
                      <a:off x="0" y="0"/>
                      <a:ext cx="5895975" cy="1352550"/>
                    </a:xfrm>
                    <a:prstGeom prst="rect">
                      <a:avLst/>
                    </a:prstGeom>
                    <a:ln>
                      <a:noFill/>
                    </a:ln>
                    <a:extLst>
                      <a:ext uri="{53640926-AAD7-44D8-BBD7-CCE9431645EC}">
                        <a14:shadowObscured xmlns:a14="http://schemas.microsoft.com/office/drawing/2010/main"/>
                      </a:ext>
                    </a:extLst>
                  </pic:spPr>
                </pic:pic>
              </a:graphicData>
            </a:graphic>
          </wp:inline>
        </w:drawing>
      </w:r>
    </w:p>
    <w:p w14:paraId="09CF0FFD" w14:textId="6750C0A6"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p>
    <w:p w14:paraId="09CF0FFE" w14:textId="1FFB991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1B300B54" w14:textId="77777777" w:rsidR="000537BB" w:rsidRDefault="000537BB" w:rsidP="00811D1F">
      <w:pPr>
        <w:spacing w:after="120" w:line="240" w:lineRule="auto"/>
        <w:jc w:val="both"/>
        <w:textAlignment w:val="baseline"/>
        <w:rPr>
          <w:noProof/>
        </w:rPr>
      </w:pPr>
    </w:p>
    <w:p w14:paraId="122CD9B4" w14:textId="1E6B7339" w:rsidR="000537BB" w:rsidRDefault="000537BB" w:rsidP="00811D1F">
      <w:pPr>
        <w:spacing w:after="120" w:line="240" w:lineRule="auto"/>
        <w:jc w:val="both"/>
        <w:textAlignment w:val="baseline"/>
        <w:rPr>
          <w:rFonts w:ascii="Times New Roman" w:eastAsia="Times New Roman" w:hAnsi="Times New Roman" w:cs="Times New Roman"/>
          <w:sz w:val="24"/>
          <w:szCs w:val="24"/>
          <w:lang w:eastAsia="lt-LT"/>
        </w:rPr>
      </w:pPr>
      <w:r>
        <w:rPr>
          <w:noProof/>
        </w:rPr>
        <w:drawing>
          <wp:inline distT="0" distB="0" distL="0" distR="0" wp14:anchorId="64892870" wp14:editId="2DF6067B">
            <wp:extent cx="5915025" cy="24669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858" t="15224" r="5530" b="17512"/>
                    <a:stretch/>
                  </pic:blipFill>
                  <pic:spPr bwMode="auto">
                    <a:xfrm>
                      <a:off x="0" y="0"/>
                      <a:ext cx="5915025" cy="2466975"/>
                    </a:xfrm>
                    <a:prstGeom prst="rect">
                      <a:avLst/>
                    </a:prstGeom>
                    <a:ln>
                      <a:noFill/>
                    </a:ln>
                    <a:extLst>
                      <a:ext uri="{53640926-AAD7-44D8-BBD7-CCE9431645EC}">
                        <a14:shadowObscured xmlns:a14="http://schemas.microsoft.com/office/drawing/2010/main"/>
                      </a:ext>
                    </a:extLst>
                  </pic:spPr>
                </pic:pic>
              </a:graphicData>
            </a:graphic>
          </wp:inline>
        </w:drawing>
      </w:r>
    </w:p>
    <w:p w14:paraId="09CF0FFF" w14:textId="526368F6"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9CF1000"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09CF1002" w14:textId="77777777" w:rsidR="00811D1F" w:rsidRDefault="00811D1F" w:rsidP="00811D1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Pateiktame il</w:t>
      </w:r>
      <w:r w:rsidRPr="001043B6">
        <w:rPr>
          <w:rFonts w:ascii="Times New Roman" w:eastAsia="Times New Roman" w:hAnsi="Times New Roman" w:cs="Times New Roman"/>
          <w:sz w:val="24"/>
          <w:szCs w:val="24"/>
          <w:lang w:eastAsia="lt-LT"/>
        </w:rPr>
        <w:t xml:space="preserve">galaikio plano pavyzdyje </w:t>
      </w:r>
      <w:r>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09CF1003"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09CF1004"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09CF1005"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9CF1006"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09CF1007"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09CF1008" w14:textId="77777777" w:rsidR="00811D1F" w:rsidRDefault="00811D1F" w:rsidP="00811D1F">
      <w:pPr>
        <w:pStyle w:val="Sraopastraipa"/>
        <w:rPr>
          <w:rFonts w:ascii="Times New Roman" w:eastAsia="Times New Roman" w:hAnsi="Times New Roman" w:cs="Times New Roman"/>
          <w:b/>
          <w:bCs/>
          <w:sz w:val="24"/>
          <w:szCs w:val="24"/>
          <w:highlight w:val="yellow"/>
        </w:rPr>
      </w:pPr>
    </w:p>
    <w:p w14:paraId="09CF1009" w14:textId="30C849B3" w:rsidR="00811D1F" w:rsidRDefault="00335C3E" w:rsidP="00811D1F">
      <w:pPr>
        <w:pStyle w:val="Sraopastraipa"/>
        <w:jc w:val="center"/>
      </w:pPr>
      <w:r>
        <w:rPr>
          <w:rFonts w:ascii="Times New Roman" w:eastAsia="Times New Roman" w:hAnsi="Times New Roman" w:cs="Times New Roman"/>
          <w:b/>
          <w:bCs/>
          <w:sz w:val="24"/>
          <w:szCs w:val="24"/>
        </w:rPr>
        <w:t>CHEMIJOS</w:t>
      </w:r>
      <w:r w:rsidR="00811D1F" w:rsidRPr="00B83168">
        <w:rPr>
          <w:rFonts w:ascii="Times New Roman" w:eastAsia="Times New Roman" w:hAnsi="Times New Roman" w:cs="Times New Roman"/>
          <w:b/>
          <w:bCs/>
          <w:sz w:val="24"/>
          <w:szCs w:val="24"/>
        </w:rPr>
        <w:t xml:space="preserve"> ILGALAIKIS PLANAS </w:t>
      </w:r>
      <w:r w:rsidR="00F93B09">
        <w:rPr>
          <w:rFonts w:ascii="Times New Roman" w:eastAsia="Times New Roman" w:hAnsi="Times New Roman" w:cs="Times New Roman"/>
          <w:b/>
          <w:bCs/>
          <w:sz w:val="24"/>
          <w:szCs w:val="24"/>
        </w:rPr>
        <w:t>I</w:t>
      </w:r>
      <w:r w:rsidR="00B56731">
        <w:rPr>
          <w:rFonts w:ascii="Times New Roman" w:eastAsia="Times New Roman" w:hAnsi="Times New Roman" w:cs="Times New Roman"/>
          <w:b/>
          <w:bCs/>
          <w:sz w:val="24"/>
          <w:szCs w:val="24"/>
        </w:rPr>
        <w:t>V</w:t>
      </w:r>
      <w:r w:rsidR="00F10364">
        <w:rPr>
          <w:rFonts w:ascii="Times New Roman" w:eastAsia="Times New Roman" w:hAnsi="Times New Roman" w:cs="Times New Roman"/>
          <w:b/>
          <w:bCs/>
          <w:sz w:val="24"/>
          <w:szCs w:val="24"/>
        </w:rPr>
        <w:t xml:space="preserve"> GIMNAZIJOS </w:t>
      </w:r>
      <w:r w:rsidR="00811D1F" w:rsidRPr="00B83168">
        <w:rPr>
          <w:rFonts w:ascii="Times New Roman" w:eastAsia="Times New Roman" w:hAnsi="Times New Roman" w:cs="Times New Roman"/>
          <w:b/>
          <w:bCs/>
          <w:sz w:val="24"/>
          <w:szCs w:val="24"/>
        </w:rPr>
        <w:t>KLASEI</w:t>
      </w:r>
    </w:p>
    <w:p w14:paraId="09CF100A" w14:textId="77777777" w:rsidR="00811D1F" w:rsidRDefault="00811D1F" w:rsidP="00811D1F">
      <w:pPr>
        <w:jc w:val="both"/>
      </w:pPr>
      <w:r w:rsidRPr="00B83168">
        <w:rPr>
          <w:rFonts w:ascii="Times New Roman" w:eastAsia="Times New Roman" w:hAnsi="Times New Roman" w:cs="Times New Roman"/>
          <w:b/>
          <w:bCs/>
          <w:sz w:val="24"/>
          <w:szCs w:val="24"/>
        </w:rPr>
        <w:t>Bendra informacija:</w:t>
      </w:r>
    </w:p>
    <w:p w14:paraId="09CF100B" w14:textId="77777777" w:rsidR="00811D1F" w:rsidRDefault="00811D1F" w:rsidP="00811D1F">
      <w:r w:rsidRPr="00B83168">
        <w:rPr>
          <w:rFonts w:ascii="Times New Roman" w:eastAsia="Times New Roman" w:hAnsi="Times New Roman" w:cs="Times New Roman"/>
          <w:sz w:val="24"/>
          <w:szCs w:val="24"/>
        </w:rPr>
        <w:t>Mokslo metai _______________</w:t>
      </w:r>
    </w:p>
    <w:p w14:paraId="09CF100C" w14:textId="77777777" w:rsidR="00811D1F" w:rsidRDefault="00811D1F" w:rsidP="00811D1F">
      <w:r w:rsidRPr="00B83168">
        <w:rPr>
          <w:rFonts w:ascii="Times New Roman" w:eastAsia="Times New Roman" w:hAnsi="Times New Roman" w:cs="Times New Roman"/>
          <w:sz w:val="24"/>
          <w:szCs w:val="24"/>
        </w:rPr>
        <w:t>Pamokų skaičius per savaitę ____</w:t>
      </w:r>
    </w:p>
    <w:p w14:paraId="09CF100D" w14:textId="77777777" w:rsidR="00811D1F" w:rsidRDefault="00811D1F" w:rsidP="00811D1F">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09CF100F" w14:textId="77777777" w:rsidR="00F93B09" w:rsidRPr="00F93B09" w:rsidRDefault="00F93B09" w:rsidP="00F93B09">
      <w:pPr>
        <w:spacing w:after="200" w:line="240" w:lineRule="auto"/>
        <w:rPr>
          <w:rFonts w:ascii="Times New Roman" w:eastAsia="Times New Roman" w:hAnsi="Times New Roman" w:cs="Times New Roman"/>
          <w:b/>
          <w:sz w:val="24"/>
          <w:szCs w:val="24"/>
          <w:lang w:eastAsia="lt-LT"/>
        </w:rPr>
      </w:pPr>
    </w:p>
    <w:tbl>
      <w:tblPr>
        <w:tblW w:w="5446" w:type="pct"/>
        <w:tblInd w:w="-859" w:type="dxa"/>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1531"/>
        <w:gridCol w:w="1669"/>
        <w:gridCol w:w="2329"/>
        <w:gridCol w:w="851"/>
        <w:gridCol w:w="4100"/>
      </w:tblGrid>
      <w:tr w:rsidR="00F01269" w14:paraId="018019F2" w14:textId="77777777" w:rsidTr="00F01269">
        <w:tc>
          <w:tcPr>
            <w:tcW w:w="73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68866E88" w14:textId="77777777" w:rsidR="00F01269" w:rsidRPr="00182704" w:rsidRDefault="00F01269" w:rsidP="00F75EDF">
            <w:pPr>
              <w:jc w:val="center"/>
              <w:rPr>
                <w:rFonts w:ascii="Quattrocento Sans" w:eastAsia="Quattrocento Sans" w:hAnsi="Quattrocento Sans" w:cs="Quattrocento Sans"/>
                <w:b/>
                <w:sz w:val="18"/>
                <w:szCs w:val="18"/>
              </w:rPr>
            </w:pPr>
            <w:r w:rsidRPr="00182704">
              <w:rPr>
                <w:rFonts w:ascii="Times New Roman" w:eastAsia="Times New Roman" w:hAnsi="Times New Roman" w:cs="Times New Roman"/>
                <w:b/>
                <w:sz w:val="24"/>
                <w:szCs w:val="24"/>
              </w:rPr>
              <w:t>Mokymosi turinio sritis</w:t>
            </w:r>
          </w:p>
        </w:tc>
        <w:tc>
          <w:tcPr>
            <w:tcW w:w="796" w:type="pct"/>
            <w:tcBorders>
              <w:top w:val="single" w:sz="6" w:space="0" w:color="909090"/>
              <w:left w:val="single" w:sz="6" w:space="0" w:color="909090"/>
              <w:bottom w:val="single" w:sz="6" w:space="0" w:color="909090"/>
              <w:right w:val="single" w:sz="6" w:space="0" w:color="909090"/>
            </w:tcBorders>
          </w:tcPr>
          <w:p w14:paraId="084B41A9" w14:textId="77777777" w:rsidR="00F01269" w:rsidRPr="00182704" w:rsidRDefault="00F01269" w:rsidP="00F75EDF">
            <w:pPr>
              <w:spacing w:after="0" w:line="240" w:lineRule="auto"/>
              <w:jc w:val="center"/>
              <w:rPr>
                <w:rFonts w:ascii="Times New Roman" w:eastAsia="Times New Roman" w:hAnsi="Times New Roman" w:cs="Times New Roman"/>
                <w:b/>
                <w:sz w:val="24"/>
                <w:szCs w:val="24"/>
              </w:rPr>
            </w:pPr>
            <w:r w:rsidRPr="00182704">
              <w:rPr>
                <w:rFonts w:ascii="Times New Roman" w:eastAsia="Times New Roman" w:hAnsi="Times New Roman" w:cs="Times New Roman"/>
                <w:b/>
                <w:sz w:val="24"/>
                <w:szCs w:val="24"/>
              </w:rPr>
              <w:t>Mokymosi turinio tema</w:t>
            </w: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4A22933C" w14:textId="77777777" w:rsidR="00F01269" w:rsidRPr="00182704" w:rsidRDefault="00F01269" w:rsidP="00F75EDF">
            <w:pPr>
              <w:spacing w:after="0" w:line="20" w:lineRule="atLeast"/>
              <w:contextualSpacing/>
              <w:jc w:val="center"/>
              <w:rPr>
                <w:rFonts w:ascii="Quattrocento Sans" w:eastAsia="Quattrocento Sans" w:hAnsi="Quattrocento Sans" w:cs="Quattrocento Sans"/>
                <w:b/>
                <w:sz w:val="18"/>
                <w:szCs w:val="18"/>
              </w:rPr>
            </w:pPr>
            <w:r w:rsidRPr="00182704">
              <w:rPr>
                <w:rFonts w:ascii="Times New Roman" w:eastAsia="Times New Roman" w:hAnsi="Times New Roman" w:cs="Times New Roman"/>
                <w:b/>
                <w:sz w:val="24"/>
                <w:szCs w:val="24"/>
              </w:rPr>
              <w:t>Pamokos tema</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2B775065" w14:textId="77777777" w:rsidR="00F01269" w:rsidRDefault="00F01269" w:rsidP="00F75EDF">
            <w:pPr>
              <w:jc w:val="center"/>
              <w:rPr>
                <w:rFonts w:ascii="Quattrocento Sans" w:eastAsia="Quattrocento Sans" w:hAnsi="Quattrocento Sans" w:cs="Quattrocento Sans"/>
                <w:sz w:val="18"/>
                <w:szCs w:val="18"/>
              </w:rPr>
            </w:pPr>
            <w:r>
              <w:rPr>
                <w:rFonts w:ascii="Times New Roman" w:eastAsia="Times New Roman" w:hAnsi="Times New Roman" w:cs="Times New Roman"/>
                <w:b/>
                <w:sz w:val="24"/>
                <w:szCs w:val="24"/>
              </w:rPr>
              <w:t>Val. sk.</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1B54063D" w14:textId="77777777" w:rsidR="00F01269" w:rsidRDefault="00F01269" w:rsidP="00F75EDF">
            <w:pPr>
              <w:spacing w:after="0" w:line="240" w:lineRule="auto"/>
              <w:jc w:val="center"/>
              <w:rPr>
                <w:rFonts w:ascii="Quattrocento Sans" w:eastAsia="Quattrocento Sans" w:hAnsi="Quattrocento Sans" w:cs="Quattrocento Sans"/>
                <w:sz w:val="18"/>
                <w:szCs w:val="18"/>
              </w:rPr>
            </w:pPr>
            <w:r>
              <w:rPr>
                <w:rFonts w:ascii="Times New Roman" w:eastAsia="Times New Roman" w:hAnsi="Times New Roman" w:cs="Times New Roman"/>
                <w:b/>
                <w:sz w:val="24"/>
                <w:szCs w:val="24"/>
              </w:rPr>
              <w:t>Galimos mokinių veiklos</w:t>
            </w:r>
          </w:p>
        </w:tc>
      </w:tr>
      <w:tr w:rsidR="00F01269" w14:paraId="56B7220A" w14:textId="77777777" w:rsidTr="00F01269">
        <w:trPr>
          <w:trHeight w:val="330"/>
        </w:trPr>
        <w:tc>
          <w:tcPr>
            <w:tcW w:w="730" w:type="pct"/>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2A700CD7" w14:textId="77777777" w:rsidR="00F01269" w:rsidRPr="00182704" w:rsidRDefault="00F01269" w:rsidP="00F75EDF">
            <w:pPr>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Chemijos pagrindai ir skaičiavimo uždaviniai</w:t>
            </w:r>
          </w:p>
          <w:p w14:paraId="27A9693A"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2936A23D"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Pagrindinės chemijos sąvokos ir dėsniai</w:t>
            </w: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FAB6E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Pagrindinių chemijos sąvokų kartojimas.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4832C5"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D08626"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Sąvokų, jų apibūdinimų, vienetų grupavimas, lentelių, schemų sudarymas. </w:t>
            </w:r>
          </w:p>
        </w:tc>
      </w:tr>
      <w:tr w:rsidR="00F01269" w14:paraId="7EBE48C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AA1C95A"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3BB654DE"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E293F3"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Pagrindinių chemijos dėsnių kartojimas ir taikymas.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52C02B"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A32B3B"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užduočių atlikimas (dirbant individualiai ir grupėmis).</w:t>
            </w:r>
          </w:p>
        </w:tc>
      </w:tr>
      <w:tr w:rsidR="00F01269" w14:paraId="11FF56A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4FAEC08"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093DE4EC"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Skaičiavimai pagal formules ir reakcijų lygtis</w:t>
            </w:r>
          </w:p>
          <w:p w14:paraId="2683E86F"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D78B4B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Cheminiai skaičiavimai, matavimo paklaidos, duomenų analizė.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ABA2B9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265E60"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Tipiškų pavyzdžių nagrinėjimas, plėtojant ir plačiai taikant matematikos pamokų metu įgytus skaičiavimo, skaičių apvalinimo gebėjimus. </w:t>
            </w:r>
          </w:p>
        </w:tc>
      </w:tr>
      <w:tr w:rsidR="00F01269" w14:paraId="22FE8340"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BAC0CFA"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627A9129"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1FB08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Procentinės, molinės ir masės koncentracijos.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C414B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5AA87D"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Tipiškų pavyzdžių ir įvairių sprendimo būdų nagrinėjimas. Įtvirtinant sprendimų gebėjimus, atliekami skaičiavimai pildant lenteles. Savarankiškas užduočių atlikimas (dirbant individualiai ir grupėmis). </w:t>
            </w:r>
          </w:p>
        </w:tc>
      </w:tr>
      <w:tr w:rsidR="00F01269" w14:paraId="5393EDF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8FDFECD"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6324BC10"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4F977E"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highlight w:val="white"/>
              </w:rPr>
              <w:t xml:space="preserve">Tirpumo kreivės ir skaičiavimai jomis naudojantis.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7382E7"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71D8B8"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Tirpumo kreivių nagrinėjimas. 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Savarankiškas užduočių atlikimas (dirbant individualiai ir grupėmis). </w:t>
            </w:r>
          </w:p>
        </w:tc>
      </w:tr>
      <w:tr w:rsidR="00F01269" w14:paraId="6356F0B0"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D1D4F35"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187497B9"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BED443C"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highlight w:val="white"/>
              </w:rPr>
              <w:t xml:space="preserve">Skaičiavimai taikant dujų tūrių santykių dėsnį.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5F9C3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F8014E"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Savarankiškas užduočių atlikimas.</w:t>
            </w:r>
            <w:r>
              <w:rPr>
                <w:rFonts w:ascii="Times New Roman" w:eastAsia="Times New Roman" w:hAnsi="Times New Roman" w:cs="Times New Roman"/>
                <w:sz w:val="24"/>
                <w:szCs w:val="24"/>
              </w:rPr>
              <w:t xml:space="preserve"> </w:t>
            </w:r>
          </w:p>
        </w:tc>
      </w:tr>
      <w:tr w:rsidR="00F01269" w14:paraId="00D63F00" w14:textId="77777777" w:rsidTr="002E76CE">
        <w:trPr>
          <w:trHeight w:val="1637"/>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95C8A99"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0E3DD053"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6DB13A"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Skaičiavimai pagal reakcijų lygtis.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34FD4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E636EF"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Uždaviniai sprendžiami sudarant algoritmus, skaičiuojant pagal sudarytas procesų schemas. Vertinami ir nagrinėjami mokinių pateikti originalūs sprendimai. Savarankiškas užduočių atlikimas.</w:t>
            </w:r>
          </w:p>
        </w:tc>
      </w:tr>
      <w:tr w:rsidR="00F01269" w14:paraId="2C7197C5"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63BA41D"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2913C075"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CB183A" w14:textId="6727F49F"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Skaičiavimo uždaviniai, kai yra reaguojančios medžiagos perteklius.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6D4D1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7463BD2" w14:textId="7C068BF2"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Įtvirtinant sprendimų gebėjimus, atliekami skaičiavimai pildant lenteles.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Sudaromi algoritmai, nustatant medžiagos perteklių, nagrinėjami įvairūs pavyzdžiai, savarankiškai atliekamos užduotys.</w:t>
            </w:r>
            <w:r>
              <w:rPr>
                <w:rFonts w:ascii="Times New Roman" w:eastAsia="Times New Roman" w:hAnsi="Times New Roman" w:cs="Times New Roman"/>
                <w:sz w:val="24"/>
                <w:szCs w:val="24"/>
              </w:rPr>
              <w:t xml:space="preserve"> </w:t>
            </w:r>
          </w:p>
        </w:tc>
      </w:tr>
      <w:tr w:rsidR="00F01269" w14:paraId="2D405F36"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CD8280D"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2B853924"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EDD95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Skaičiavimo uždaviniai, kai reakcijos metu įvyksta masės ar tūrio pokytis.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B6DDF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6DB834" w14:textId="77777777" w:rsidR="00F01269" w:rsidRDefault="00F01269" w:rsidP="00F75ED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tc>
      </w:tr>
      <w:tr w:rsidR="00F01269" w14:paraId="47B09A86"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9915690"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77B291C6"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8F535E"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Skaičiavimo uždaviniai, kai nustatoma mišinio sudėtis.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D7DE92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6588BA" w14:textId="77777777" w:rsidR="00F01269" w:rsidRDefault="00F01269" w:rsidP="00F75ED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p w14:paraId="3C3B3D6F"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394CA6B"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D24E04B"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6ABD8060"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F2C8A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Skaičiavimo uždaviniai, kai reagentai turi priemaišų.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079597"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02982D"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tc>
      </w:tr>
      <w:tr w:rsidR="00F01269" w14:paraId="023A50C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E263D11"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4C0198FB"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56ACEC"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Elementų masės dalies skaičiavimas junginiuose.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C34CE79"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0E1D1CC"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tc>
      </w:tr>
      <w:tr w:rsidR="00F01269" w14:paraId="32B88564"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239E20C"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51A1B496"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99C13F"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Skaičiavimo uždaviniai, kai nustatomos junginių formulės.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C977728"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9C3419A"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tc>
      </w:tr>
      <w:tr w:rsidR="00F01269" w14:paraId="3C7F2AF5" w14:textId="77777777" w:rsidTr="00F01269">
        <w:trPr>
          <w:trHeight w:val="330"/>
        </w:trPr>
        <w:tc>
          <w:tcPr>
            <w:tcW w:w="730" w:type="pct"/>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E21C00"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5C592190"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696B0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Skaičiavimo uždaviniai taikant išeigos formulę.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3AC91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41A5B7"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tc>
      </w:tr>
      <w:tr w:rsidR="00F01269" w14:paraId="7AD682A7" w14:textId="77777777" w:rsidTr="00F01269">
        <w:trPr>
          <w:trHeight w:val="330"/>
        </w:trPr>
        <w:tc>
          <w:tcPr>
            <w:tcW w:w="73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9FD743"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10121283"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5CF818" w14:textId="2233BA34"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A675A8"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1FC65B3"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08234FBB" w14:textId="77777777" w:rsidTr="00F01269">
        <w:trPr>
          <w:trHeight w:val="330"/>
        </w:trPr>
        <w:tc>
          <w:tcPr>
            <w:tcW w:w="73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5F3FF9"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6B25FE4F"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9A0826" w14:textId="357B16F6"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375F90"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59F546"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186BDDFC" w14:textId="77777777" w:rsidTr="00F01269">
        <w:trPr>
          <w:trHeight w:val="330"/>
        </w:trPr>
        <w:tc>
          <w:tcPr>
            <w:tcW w:w="730" w:type="pct"/>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4DB66F7B" w14:textId="77777777" w:rsidR="00F01269" w:rsidRPr="00182704" w:rsidRDefault="00F01269" w:rsidP="00F75EDF">
            <w:pPr>
              <w:widowControl w:val="0"/>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lastRenderedPageBreak/>
              <w:t>Medžiagų sandara ir sudėtis</w:t>
            </w:r>
          </w:p>
          <w:p w14:paraId="6ADFA483"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20B725D6"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Atomo sandara ir periodinis dėsnis</w:t>
            </w:r>
          </w:p>
          <w:p w14:paraId="2D333A1E"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494D4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Atomo sandara. Elektronų konfigūracija.</w:t>
            </w:r>
          </w:p>
          <w:p w14:paraId="1426F92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31553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9FD99B"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Remdamiesi pateikta informacija ir kitais patikimais šaltiniais, parengia pristatymą apie atominės teorijos raidą. Teorinės medžiagos aptarimas ir analizė nurodytu aspektu. Vizualizacija, modeliavimas, pasitelkiant skaitmeninius šaltinius. Savarankiškas darbas.</w:t>
            </w:r>
          </w:p>
        </w:tc>
      </w:tr>
      <w:tr w:rsidR="00F01269" w14:paraId="209D61FC"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D2FDBBE"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300E080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55CB2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Elemento santykinė atominė masė. Izotopai.</w:t>
            </w:r>
          </w:p>
          <w:p w14:paraId="675E96BD"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C9C420"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75D5F2"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Uždavinių sprendimas. Savarankiškas darbas.</w:t>
            </w:r>
          </w:p>
        </w:tc>
      </w:tr>
      <w:tr w:rsidR="00F01269" w14:paraId="29EEFA9A"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0C4B572"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2571C4E6"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9B6BB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Periodinės elementų sistemos dėsningumai.</w:t>
            </w:r>
          </w:p>
          <w:p w14:paraId="1D7F51B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6EF9AE"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974997" w14:textId="0E138F48"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Savarankiškas vienos grupės / periodo elementų ir jų junginių savybių nagrinėjimas, pasitelkiant žinynų duomenis, </w:t>
            </w:r>
            <w:r>
              <w:rPr>
                <w:rFonts w:ascii="Times New Roman" w:eastAsia="Times New Roman" w:hAnsi="Times New Roman" w:cs="Times New Roman"/>
                <w:sz w:val="24"/>
                <w:szCs w:val="24"/>
                <w:highlight w:val="white"/>
              </w:rPr>
              <w:t>sudarant grafikus, diagramas. Savybių periodiškumo aptarimas.</w:t>
            </w:r>
            <w:r>
              <w:rPr>
                <w:rFonts w:ascii="Times New Roman" w:eastAsia="Times New Roman" w:hAnsi="Times New Roman" w:cs="Times New Roman"/>
                <w:sz w:val="24"/>
                <w:szCs w:val="24"/>
              </w:rPr>
              <w:t xml:space="preserve"> </w:t>
            </w:r>
          </w:p>
        </w:tc>
      </w:tr>
      <w:tr w:rsidR="00F01269" w14:paraId="71E1961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010AA21"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2A5B991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0BFC4B" w14:textId="1F6C85EA"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DA77E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379F27"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1E60AE15"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649264F"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6F4F990F"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BAFD819" w14:textId="215A23CC"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4021678"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F24B5D6"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54EA3CFE"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E031F36"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58D154AD"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Cheminis ryšys</w:t>
            </w:r>
          </w:p>
          <w:p w14:paraId="71AA46A3"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64DA9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Cheminių ryšių susidarymas.</w:t>
            </w:r>
          </w:p>
          <w:p w14:paraId="3422CAF7"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D14617"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7AAA76"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Nagrinėjamas </w:t>
            </w:r>
            <w:r>
              <w:rPr>
                <w:rFonts w:ascii="Times New Roman" w:eastAsia="Times New Roman" w:hAnsi="Times New Roman" w:cs="Times New Roman"/>
                <w:sz w:val="24"/>
                <w:szCs w:val="24"/>
              </w:rPr>
              <w:t xml:space="preserve">cheminio ryšio susidarymo mechanizmas, užrašant </w:t>
            </w:r>
            <w:r>
              <w:rPr>
                <w:rFonts w:ascii="Times New Roman" w:eastAsia="Times New Roman" w:hAnsi="Times New Roman" w:cs="Times New Roman"/>
                <w:sz w:val="24"/>
                <w:szCs w:val="24"/>
                <w:highlight w:val="white"/>
              </w:rPr>
              <w:t xml:space="preserve">taškinėmis elektroninėmis, struktūrinėmis formulėmis elektroninės sandaros pokyčius. </w:t>
            </w:r>
            <w:r>
              <w:rPr>
                <w:rFonts w:ascii="Times New Roman" w:eastAsia="Times New Roman" w:hAnsi="Times New Roman" w:cs="Times New Roman"/>
                <w:sz w:val="24"/>
                <w:szCs w:val="24"/>
              </w:rPr>
              <w:t xml:space="preserve">Taikomi vizualizavimo ir modeliavimo metodai, įtraukiant į pamokas internetinius išteklius. </w:t>
            </w:r>
            <w:r>
              <w:rPr>
                <w:rFonts w:ascii="Times New Roman" w:eastAsia="Times New Roman" w:hAnsi="Times New Roman" w:cs="Times New Roman"/>
                <w:sz w:val="24"/>
                <w:szCs w:val="24"/>
                <w:highlight w:val="white"/>
              </w:rPr>
              <w:t>Nagrinėjant ryšio mechanizmą,</w:t>
            </w:r>
            <w:r>
              <w:rPr>
                <w:rFonts w:ascii="Times New Roman" w:eastAsia="Times New Roman" w:hAnsi="Times New Roman" w:cs="Times New Roman"/>
                <w:sz w:val="24"/>
                <w:szCs w:val="24"/>
              </w:rPr>
              <w:t xml:space="preserve"> taikomi vizualizavimo ir modeliavimo metodai, įtraukiant į pamokas internetinius išteklius.</w:t>
            </w:r>
          </w:p>
        </w:tc>
      </w:tr>
      <w:tr w:rsidR="00F01269" w14:paraId="50CDDC8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932CB18"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6CA623FE"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CBFC40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Cheminio ryšio savybės. </w:t>
            </w:r>
            <w:proofErr w:type="spellStart"/>
            <w:r w:rsidRPr="00182704">
              <w:rPr>
                <w:rFonts w:ascii="Times New Roman" w:eastAsia="Times New Roman" w:hAnsi="Times New Roman" w:cs="Times New Roman"/>
                <w:sz w:val="24"/>
                <w:szCs w:val="24"/>
                <w:highlight w:val="white"/>
              </w:rPr>
              <w:t>Kovalentiniai</w:t>
            </w:r>
            <w:proofErr w:type="spellEnd"/>
            <w:r w:rsidRPr="00182704">
              <w:rPr>
                <w:rFonts w:ascii="Times New Roman" w:eastAsia="Times New Roman" w:hAnsi="Times New Roman" w:cs="Times New Roman"/>
                <w:sz w:val="24"/>
                <w:szCs w:val="24"/>
                <w:highlight w:val="white"/>
              </w:rPr>
              <w:t xml:space="preserve"> molekulinės ir nemolekulinės sandaros junginiai.</w:t>
            </w:r>
          </w:p>
          <w:p w14:paraId="23D02B05"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40F169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1E1718C"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į traukiant į pamokas internetinius išteklius. Grafikų braižymas ir nagrinėjimas. Cheminių ryšių atpažinimas medžiagose ir vaizdavimas. </w:t>
            </w:r>
            <w:r>
              <w:rPr>
                <w:rFonts w:ascii="Times New Roman" w:eastAsia="Times New Roman" w:hAnsi="Times New Roman" w:cs="Times New Roman"/>
                <w:sz w:val="24"/>
                <w:szCs w:val="24"/>
                <w:highlight w:val="white"/>
              </w:rPr>
              <w:t>Sudaromos lentelės, schemos, padedančios surasti medžiagų panašumus ir skirtumus, savybes siejant su cheminio ryšio tipu, grupuojami junginiai, prognozuojamos medžiagų savybės.</w:t>
            </w:r>
            <w:r>
              <w:rPr>
                <w:rFonts w:ascii="Times New Roman" w:eastAsia="Times New Roman" w:hAnsi="Times New Roman" w:cs="Times New Roman"/>
                <w:sz w:val="24"/>
                <w:szCs w:val="24"/>
              </w:rPr>
              <w:t xml:space="preserve"> </w:t>
            </w:r>
          </w:p>
        </w:tc>
      </w:tr>
      <w:tr w:rsidR="00F01269" w14:paraId="6C53793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4920AA0"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71AE5EF5"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7DDE1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roofErr w:type="spellStart"/>
            <w:r w:rsidRPr="00182704">
              <w:rPr>
                <w:rFonts w:ascii="Times New Roman" w:eastAsia="Times New Roman" w:hAnsi="Times New Roman" w:cs="Times New Roman"/>
                <w:sz w:val="24"/>
                <w:szCs w:val="24"/>
                <w:highlight w:val="white"/>
              </w:rPr>
              <w:t>Tarpmolekulinės</w:t>
            </w:r>
            <w:proofErr w:type="spellEnd"/>
            <w:r w:rsidRPr="00182704">
              <w:rPr>
                <w:rFonts w:ascii="Times New Roman" w:eastAsia="Times New Roman" w:hAnsi="Times New Roman" w:cs="Times New Roman"/>
                <w:sz w:val="24"/>
                <w:szCs w:val="24"/>
                <w:highlight w:val="white"/>
              </w:rPr>
              <w:t xml:space="preserve"> traukos jėgos - vandeniliniai ryšiai. </w:t>
            </w:r>
          </w:p>
          <w:p w14:paraId="7CBE8A7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D2330C"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0126257" w14:textId="5C58C824"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į traukiant į pamokas internetinius išteklius. Grafikų braižymas ir nagrinėjimas. Cheminių ryšių atpažinimas medžiagose ir vaizdavimas. </w:t>
            </w:r>
          </w:p>
        </w:tc>
      </w:tr>
      <w:tr w:rsidR="00F01269" w14:paraId="3AD88E78"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95F5754"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39A60BA8"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19F337"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8944DE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7CCD30"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065AB830" w14:textId="77777777" w:rsidTr="00F01269">
        <w:trPr>
          <w:trHeight w:val="330"/>
        </w:trPr>
        <w:tc>
          <w:tcPr>
            <w:tcW w:w="730" w:type="pct"/>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DE57E1"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0CDE14C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CEE490" w14:textId="5502EBA3"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2347D9"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881A03"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6A6C1F45" w14:textId="77777777" w:rsidTr="00F01269">
        <w:trPr>
          <w:trHeight w:val="330"/>
        </w:trPr>
        <w:tc>
          <w:tcPr>
            <w:tcW w:w="730" w:type="pct"/>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6158CDC5" w14:textId="77777777" w:rsidR="00F01269" w:rsidRPr="00182704" w:rsidRDefault="00F01269" w:rsidP="00F75EDF">
            <w:pPr>
              <w:widowControl w:val="0"/>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Cheminės reakcijos</w:t>
            </w:r>
          </w:p>
          <w:p w14:paraId="26DAF195" w14:textId="77777777" w:rsidR="00F01269" w:rsidRPr="00182704" w:rsidRDefault="00F01269" w:rsidP="00F75EDF">
            <w:pPr>
              <w:widowControl w:val="0"/>
              <w:jc w:val="center"/>
              <w:rPr>
                <w:rFonts w:ascii="Times New Roman" w:eastAsia="Times New Roman" w:hAnsi="Times New Roman" w:cs="Times New Roman"/>
                <w:sz w:val="24"/>
                <w:szCs w:val="24"/>
              </w:rPr>
            </w:pPr>
          </w:p>
          <w:p w14:paraId="3872B400" w14:textId="77777777" w:rsidR="00F01269" w:rsidRPr="00182704" w:rsidRDefault="00F01269" w:rsidP="00F75EDF">
            <w:pPr>
              <w:widowControl w:val="0"/>
              <w:jc w:val="center"/>
              <w:rPr>
                <w:rFonts w:ascii="Times New Roman" w:eastAsia="Times New Roman" w:hAnsi="Times New Roman" w:cs="Times New Roman"/>
                <w:sz w:val="24"/>
                <w:szCs w:val="24"/>
              </w:rPr>
            </w:pPr>
          </w:p>
          <w:p w14:paraId="237039CC"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2365F9C3"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rPr>
              <w:t>Cheminių reakcijų klasifikavimas</w:t>
            </w: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CA7DDA" w14:textId="6B1C12F6"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Cheminių reakcijų klasifikavimas.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4ADE4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5A39E6" w14:textId="5AF28EAA"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Užduotys reakcijų apibūdinimui. </w:t>
            </w:r>
          </w:p>
        </w:tc>
      </w:tr>
      <w:tr w:rsidR="00F01269" w14:paraId="0DF706D4"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0F8776D"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670A76DF"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Cheminių reakcijų energija</w:t>
            </w:r>
          </w:p>
          <w:p w14:paraId="177F46E5"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54D173" w14:textId="39569E1D"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Cheminių reakcijų šiluminiai efektai.</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F3EB6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9A212A"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w:t>
            </w:r>
          </w:p>
        </w:tc>
      </w:tr>
      <w:tr w:rsidR="00F01269" w14:paraId="15F1D073"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8CD99D4"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6293374D"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BD644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roofErr w:type="spellStart"/>
            <w:r w:rsidRPr="00182704">
              <w:rPr>
                <w:rFonts w:ascii="Times New Roman" w:eastAsia="Times New Roman" w:hAnsi="Times New Roman" w:cs="Times New Roman"/>
                <w:sz w:val="24"/>
                <w:szCs w:val="24"/>
                <w:highlight w:val="white"/>
              </w:rPr>
              <w:t>Entalpija</w:t>
            </w:r>
            <w:proofErr w:type="spellEnd"/>
            <w:r w:rsidRPr="00182704">
              <w:rPr>
                <w:rFonts w:ascii="Times New Roman" w:eastAsia="Times New Roman" w:hAnsi="Times New Roman" w:cs="Times New Roman"/>
                <w:sz w:val="24"/>
                <w:szCs w:val="24"/>
                <w:highlight w:val="white"/>
              </w:rPr>
              <w:t xml:space="preserve">. </w:t>
            </w:r>
            <w:proofErr w:type="spellStart"/>
            <w:r w:rsidRPr="00182704">
              <w:rPr>
                <w:rFonts w:ascii="Times New Roman" w:eastAsia="Times New Roman" w:hAnsi="Times New Roman" w:cs="Times New Roman"/>
                <w:sz w:val="24"/>
                <w:szCs w:val="24"/>
                <w:highlight w:val="white"/>
              </w:rPr>
              <w:t>Heso</w:t>
            </w:r>
            <w:proofErr w:type="spellEnd"/>
            <w:r w:rsidRPr="00182704">
              <w:rPr>
                <w:rFonts w:ascii="Times New Roman" w:eastAsia="Times New Roman" w:hAnsi="Times New Roman" w:cs="Times New Roman"/>
                <w:sz w:val="24"/>
                <w:szCs w:val="24"/>
                <w:highlight w:val="white"/>
              </w:rPr>
              <w:t xml:space="preserve"> dėsnis.</w:t>
            </w:r>
          </w:p>
          <w:p w14:paraId="30BCF9C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C7C03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257476"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Diagramų nagrinėjimas.</w:t>
            </w:r>
          </w:p>
        </w:tc>
      </w:tr>
      <w:tr w:rsidR="00F01269" w14:paraId="7C06164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8D68FBC"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5A5515D5"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F62C39" w14:textId="7102E1F4"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Skaičiavimai pagal </w:t>
            </w:r>
            <w:proofErr w:type="spellStart"/>
            <w:r w:rsidRPr="00182704">
              <w:rPr>
                <w:rFonts w:ascii="Times New Roman" w:eastAsia="Times New Roman" w:hAnsi="Times New Roman" w:cs="Times New Roman"/>
                <w:sz w:val="24"/>
                <w:szCs w:val="24"/>
                <w:highlight w:val="white"/>
              </w:rPr>
              <w:t>termochemines</w:t>
            </w:r>
            <w:proofErr w:type="spellEnd"/>
            <w:r w:rsidRPr="00182704">
              <w:rPr>
                <w:rFonts w:ascii="Times New Roman" w:eastAsia="Times New Roman" w:hAnsi="Times New Roman" w:cs="Times New Roman"/>
                <w:sz w:val="24"/>
                <w:szCs w:val="24"/>
                <w:highlight w:val="white"/>
              </w:rPr>
              <w:t xml:space="preserve"> reakcijų lygtis.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0B42B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0BA000"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Tipiškų pavyzdžių 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įvairių skaičiavimo būdų nagrinėjimas.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Savarankiškai atliekamos užduotys.</w:t>
            </w:r>
          </w:p>
        </w:tc>
      </w:tr>
      <w:tr w:rsidR="00F01269" w14:paraId="227B46F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092CDB6"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6AEA8014"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406B9D" w14:textId="16A32F33"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F6D32AF"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3E5CCE"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7D0D36C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E5F575C"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5AA76380"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A101BC" w14:textId="0D567E30"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CC7A2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767FB0"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7EDF26E1"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EFBB188"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18D699A2"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Cheminių reakcijų greitis</w:t>
            </w:r>
          </w:p>
          <w:p w14:paraId="7BD08CA0"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AAFDFD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Cheminių reakcijų greitis.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2B35E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C020AF" w14:textId="77777777" w:rsidR="00F01269" w:rsidRDefault="00F01269" w:rsidP="00F75ED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Braižomi ir nagrinėjami grafikai.</w:t>
            </w:r>
          </w:p>
          <w:p w14:paraId="5C9FF0A1" w14:textId="56392FCD"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Vertinimas, diskusija. </w:t>
            </w:r>
          </w:p>
        </w:tc>
      </w:tr>
      <w:tr w:rsidR="00F01269" w14:paraId="069DF88E"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1E37023"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1D51C5DC"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2045E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Reakcijos greičio tyrimas.</w:t>
            </w:r>
          </w:p>
          <w:p w14:paraId="2226F64E"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BC3CF1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EBE358"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Praktinio tyrimo planavimas ir atlikimas.</w:t>
            </w:r>
            <w:r>
              <w:rPr>
                <w:rFonts w:ascii="Times New Roman" w:eastAsia="Times New Roman" w:hAnsi="Times New Roman" w:cs="Times New Roman"/>
                <w:sz w:val="24"/>
                <w:szCs w:val="24"/>
              </w:rPr>
              <w:t xml:space="preserve"> </w:t>
            </w:r>
          </w:p>
          <w:p w14:paraId="417D7FD5"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25879A9B"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55521D2"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5DFF6501"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A7B2BB" w14:textId="4F9822F8" w:rsidR="00F01269" w:rsidRPr="00182704" w:rsidRDefault="00F01269" w:rsidP="002E76CE">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Vidutinio reakcijos greičio apskaičiavimas. Temperatūrinis reakcijos greičio koeficientas.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807459"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FC2797"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Uždavinių sprendimas, aptarimas ir vertinimas.</w:t>
            </w:r>
            <w:r>
              <w:rPr>
                <w:rFonts w:ascii="Times New Roman" w:eastAsia="Times New Roman" w:hAnsi="Times New Roman" w:cs="Times New Roman"/>
                <w:sz w:val="24"/>
                <w:szCs w:val="24"/>
              </w:rPr>
              <w:t xml:space="preserve"> </w:t>
            </w:r>
          </w:p>
        </w:tc>
      </w:tr>
      <w:tr w:rsidR="00F01269" w14:paraId="0F554F4B"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E430279"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4BC2D7D0"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00B068" w14:textId="6FAC8697"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Kinetinės reakcijų lygtys.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7C64A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22BA63" w14:textId="180E0FA7"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Uždavinių sprendimas, aptarimas ir vertinimas.</w:t>
            </w:r>
            <w:r>
              <w:rPr>
                <w:rFonts w:ascii="Times New Roman" w:eastAsia="Times New Roman" w:hAnsi="Times New Roman" w:cs="Times New Roman"/>
                <w:sz w:val="24"/>
                <w:szCs w:val="24"/>
              </w:rPr>
              <w:t xml:space="preserve"> </w:t>
            </w:r>
          </w:p>
        </w:tc>
      </w:tr>
      <w:tr w:rsidR="00F01269" w14:paraId="533DD10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6CFB63A"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798EC1EF"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B2D91E" w14:textId="48B445B1"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C40584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8833F4"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5A27F444"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589255C"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796ADACA"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586335" w14:textId="46E27470"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E2AA6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B08D42"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ABFD0B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9D2C5FF"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360293B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rPr>
              <w:t>Cheminė pusiausvyra</w:t>
            </w: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E8AECA"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Grįžtamosios reakcijos ir pusiausvyros būsena.</w:t>
            </w:r>
          </w:p>
          <w:p w14:paraId="48864BC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160DAC"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CCF429" w14:textId="22C75A4D"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Braižymas arba pateiktų grafikų nagrinėjimas. </w:t>
            </w:r>
          </w:p>
        </w:tc>
      </w:tr>
      <w:tr w:rsidR="00F01269" w14:paraId="17FB7BB1"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BB7C8A3"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0498F73A"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510FA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roofErr w:type="spellStart"/>
            <w:r w:rsidRPr="00182704">
              <w:rPr>
                <w:rFonts w:ascii="Times New Roman" w:eastAsia="Times New Roman" w:hAnsi="Times New Roman" w:cs="Times New Roman"/>
                <w:sz w:val="24"/>
                <w:szCs w:val="24"/>
              </w:rPr>
              <w:t>Le</w:t>
            </w:r>
            <w:proofErr w:type="spellEnd"/>
            <w:r w:rsidRPr="00182704">
              <w:rPr>
                <w:rFonts w:ascii="Times New Roman" w:eastAsia="Times New Roman" w:hAnsi="Times New Roman" w:cs="Times New Roman"/>
                <w:sz w:val="24"/>
                <w:szCs w:val="24"/>
              </w:rPr>
              <w:t xml:space="preserve"> </w:t>
            </w:r>
            <w:proofErr w:type="spellStart"/>
            <w:r w:rsidRPr="00182704">
              <w:rPr>
                <w:rFonts w:ascii="Times New Roman" w:eastAsia="Times New Roman" w:hAnsi="Times New Roman" w:cs="Times New Roman"/>
                <w:sz w:val="24"/>
                <w:szCs w:val="24"/>
              </w:rPr>
              <w:t>Šatelje</w:t>
            </w:r>
            <w:proofErr w:type="spellEnd"/>
            <w:r w:rsidRPr="00182704">
              <w:rPr>
                <w:rFonts w:ascii="Times New Roman" w:eastAsia="Times New Roman" w:hAnsi="Times New Roman" w:cs="Times New Roman"/>
                <w:sz w:val="24"/>
                <w:szCs w:val="24"/>
              </w:rPr>
              <w:t xml:space="preserve"> principas ir jo taikymas.</w:t>
            </w:r>
          </w:p>
          <w:p w14:paraId="6FD2AAF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F4FD1F"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81DBD7F" w14:textId="366EABC3"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Įvairios užduotys pusiausvyros poslinkio įvertinimui ir aptarimui grupėse arba poromis. </w:t>
            </w:r>
          </w:p>
        </w:tc>
      </w:tr>
      <w:tr w:rsidR="00F01269" w14:paraId="1641375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5C504E0"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1258DB79"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DAFBB86" w14:textId="1E44D854" w:rsidR="00F01269" w:rsidRPr="00182704" w:rsidRDefault="00F01269" w:rsidP="002E76CE">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Grįžtamosios reakcijos pusiausvyros krypties tyrimas.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B9E59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BAA7B19"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Praktinio tyrimo planavimas ir atlikimas.</w:t>
            </w:r>
          </w:p>
        </w:tc>
      </w:tr>
      <w:tr w:rsidR="00F01269" w14:paraId="0F54EC2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EF5B6FC"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1379D756"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46C666" w14:textId="522BD7CB"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A360DD2"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BD182B"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0C08CEB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7F49FC2"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0EA1BE88"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E170DD8" w14:textId="7702794F"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7AF848"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9938958"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A824B25"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8EFCD00"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32985683"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Oksidacijos-redukcijos reakcijos</w:t>
            </w:r>
          </w:p>
          <w:p w14:paraId="193BAD7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799754"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Oksidacijos-redukcijos procesai.</w:t>
            </w:r>
          </w:p>
          <w:p w14:paraId="50AF2BBC"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2DAA4E"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AD96E2" w14:textId="68AFB171"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Darbas grupėmis ir savarankiškai. </w:t>
            </w:r>
          </w:p>
        </w:tc>
      </w:tr>
      <w:tr w:rsidR="00F01269" w14:paraId="64337BAA"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389ABA0"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4389E327"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DC3AB1"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Oksidacijos-redukcijos reakcijų lygčių lyginimas. </w:t>
            </w:r>
          </w:p>
          <w:p w14:paraId="6AC464E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5ED7A5"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1B0248" w14:textId="183609DE"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Reakcijų lyginimo pavyzdžių nagrinėjimas, užduotys lygčių lyginimui skirtingais metodais. Darbas grupėmis ir savarankiškai. </w:t>
            </w:r>
          </w:p>
        </w:tc>
      </w:tr>
      <w:tr w:rsidR="00F01269" w14:paraId="403478FB"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61C1E19"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1FBB69CB"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D659E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Geležies korozija ir apsauga nuo jos.</w:t>
            </w:r>
          </w:p>
          <w:p w14:paraId="0142CB0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A72BD1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097E07" w14:textId="5B22D3BB"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Schemų, piešinių nagrinėjimas. </w:t>
            </w:r>
            <w:r>
              <w:rPr>
                <w:rFonts w:ascii="Times New Roman" w:eastAsia="Times New Roman" w:hAnsi="Times New Roman" w:cs="Times New Roman"/>
                <w:sz w:val="24"/>
                <w:szCs w:val="24"/>
                <w:highlight w:val="white"/>
              </w:rPr>
              <w:t>Veikiančių laboratorijų, mokslinių, antikorozinių centrų aplankymas.</w:t>
            </w:r>
            <w:r>
              <w:rPr>
                <w:rFonts w:ascii="Times New Roman" w:eastAsia="Times New Roman" w:hAnsi="Times New Roman" w:cs="Times New Roman"/>
                <w:sz w:val="24"/>
                <w:szCs w:val="24"/>
              </w:rPr>
              <w:t xml:space="preserve"> </w:t>
            </w:r>
          </w:p>
        </w:tc>
      </w:tr>
      <w:tr w:rsidR="00F01269" w14:paraId="125693D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81215FE"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28E27ED3"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283E6B" w14:textId="6221874C"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EF599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74C39EB"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62EDDBB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E732E33" w14:textId="77777777" w:rsidR="00F01269" w:rsidRPr="00182704" w:rsidRDefault="00F01269" w:rsidP="00F75EDF">
            <w:pPr>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43C014BF"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E8C265" w14:textId="3B504AB2"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7682D2"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857BDE"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E71B28C"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A132D95"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2CC8A41E"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Lydalų ir vandeninių tirpalų elektrolizė</w:t>
            </w:r>
          </w:p>
          <w:p w14:paraId="284CD776"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F2851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Elektrolizė, kai elektrodai yra inertiniai.</w:t>
            </w:r>
          </w:p>
          <w:p w14:paraId="40E77D52"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BF89B6"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E12B334"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 xml:space="preserve">Piešinių, schemų, vaizdo įrašų nagrinėjimas. Mokslo ar pramonės įmonės, turinčios galvaninį padalinį, aplankymas. Elektrolizės procesų </w:t>
            </w:r>
            <w:proofErr w:type="spellStart"/>
            <w:r>
              <w:rPr>
                <w:rFonts w:ascii="Times New Roman" w:eastAsia="Times New Roman" w:hAnsi="Times New Roman" w:cs="Times New Roman"/>
                <w:sz w:val="24"/>
                <w:szCs w:val="24"/>
                <w:highlight w:val="white"/>
              </w:rPr>
              <w:t>poveiko</w:t>
            </w:r>
            <w:proofErr w:type="spellEnd"/>
            <w:r>
              <w:rPr>
                <w:rFonts w:ascii="Times New Roman" w:eastAsia="Times New Roman" w:hAnsi="Times New Roman" w:cs="Times New Roman"/>
                <w:sz w:val="24"/>
                <w:szCs w:val="24"/>
                <w:highlight w:val="white"/>
              </w:rPr>
              <w:t xml:space="preserve"> supančiai aplinkai aptarimas ir kritiškas vertinimas.</w:t>
            </w:r>
          </w:p>
        </w:tc>
      </w:tr>
      <w:tr w:rsidR="00F01269" w14:paraId="0C5470C0"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ADB8AD7"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436A15C0"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464DF3" w14:textId="3512E3EE"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Elektrolizės procesų vandeniniame tirpale tyrimas, kai naudojami inertiniai ir tirpieji elektrodai.</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290D9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FC0B91"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Praktinio tyrimo planavimas ir atlikimas.</w:t>
            </w:r>
          </w:p>
        </w:tc>
      </w:tr>
      <w:tr w:rsidR="00F01269" w14:paraId="3E4300F4"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E763CA2"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3900E63F"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B47E40" w14:textId="65B5101C"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Elektrolizės procesų technologinė svarba.</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5C31B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EB4856"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w:t>
            </w:r>
          </w:p>
        </w:tc>
      </w:tr>
      <w:tr w:rsidR="00F01269" w14:paraId="348CB0C1"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B887831"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2D77CAB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7A7A870" w14:textId="6E37DF88"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F5BD1C"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F64AEA4"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515A8930" w14:textId="77777777" w:rsidTr="00F01269">
        <w:trPr>
          <w:trHeight w:val="330"/>
        </w:trPr>
        <w:tc>
          <w:tcPr>
            <w:tcW w:w="730" w:type="pct"/>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65BA87"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1DB17B6D"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CD8C8C8" w14:textId="70874AAE"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9B85BC"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665868"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54577ACD" w14:textId="77777777" w:rsidTr="002E76CE">
        <w:trPr>
          <w:trHeight w:val="653"/>
        </w:trPr>
        <w:tc>
          <w:tcPr>
            <w:tcW w:w="730" w:type="pct"/>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194DD680" w14:textId="77777777" w:rsidR="00F01269" w:rsidRPr="00182704" w:rsidRDefault="00F01269" w:rsidP="00F75EDF">
            <w:pPr>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Tirpalai</w:t>
            </w:r>
          </w:p>
          <w:p w14:paraId="5A2A9ABB"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2F7ED48C"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lastRenderedPageBreak/>
              <w:t>Vanduo ir jo savybės</w:t>
            </w:r>
          </w:p>
          <w:p w14:paraId="2FACC5D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2DBD4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Vandens molekulės sandara ir poliškumas.</w:t>
            </w:r>
          </w:p>
          <w:p w14:paraId="7FC39BF7"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435C0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2D3CD9"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w:t>
            </w:r>
          </w:p>
          <w:p w14:paraId="67842A4B"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25629C7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B0EF878"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485EDFF2"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4F677B6" w14:textId="7607DA7A"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Medžiagų tirpumas ir tirpimas.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5B3257"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A740C6" w14:textId="1148F32B"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Uždavinių sprendimas.</w:t>
            </w:r>
          </w:p>
          <w:p w14:paraId="2A6CA780"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14002DCE"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31A29B9"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2DBF6E88"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D0222F" w14:textId="3C5DDF4F"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rPr>
              <w:t>Vandens kietumas.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BC2A16"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33B700" w14:textId="55AEF7C8"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Praktinio tyrimo planavimas ir atlikimas.</w:t>
            </w:r>
          </w:p>
        </w:tc>
      </w:tr>
      <w:tr w:rsidR="00F01269" w14:paraId="4F41F0C5"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5E9F127"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5AD563A5"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5CA228" w14:textId="346487E0"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C5C3F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FC39CC"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412E0CA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FBE8F1B"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3C84DAF9"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D145F7" w14:textId="0FBD7C83"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7607D2"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16DD22"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54CEA093"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EA888C9"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4294553F"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proofErr w:type="spellStart"/>
            <w:r w:rsidRPr="00182704">
              <w:rPr>
                <w:rFonts w:ascii="Times New Roman" w:eastAsia="Times New Roman" w:hAnsi="Times New Roman" w:cs="Times New Roman"/>
                <w:sz w:val="24"/>
                <w:szCs w:val="24"/>
              </w:rPr>
              <w:t>Elektrolitinė</w:t>
            </w:r>
            <w:proofErr w:type="spellEnd"/>
            <w:r w:rsidRPr="00182704">
              <w:rPr>
                <w:rFonts w:ascii="Times New Roman" w:eastAsia="Times New Roman" w:hAnsi="Times New Roman" w:cs="Times New Roman"/>
                <w:sz w:val="24"/>
                <w:szCs w:val="24"/>
              </w:rPr>
              <w:t xml:space="preserve"> disociacija ir jonizacija</w:t>
            </w:r>
          </w:p>
          <w:p w14:paraId="4F971DA3"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58E88D"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Elektrolitai ir </w:t>
            </w:r>
            <w:proofErr w:type="spellStart"/>
            <w:r w:rsidRPr="00182704">
              <w:rPr>
                <w:rFonts w:ascii="Times New Roman" w:eastAsia="Times New Roman" w:hAnsi="Times New Roman" w:cs="Times New Roman"/>
                <w:sz w:val="24"/>
                <w:szCs w:val="24"/>
                <w:highlight w:val="white"/>
              </w:rPr>
              <w:t>neelektrolitai</w:t>
            </w:r>
            <w:proofErr w:type="spellEnd"/>
            <w:r w:rsidRPr="00182704">
              <w:rPr>
                <w:rFonts w:ascii="Times New Roman" w:eastAsia="Times New Roman" w:hAnsi="Times New Roman" w:cs="Times New Roman"/>
                <w:sz w:val="24"/>
                <w:szCs w:val="24"/>
                <w:highlight w:val="white"/>
              </w:rPr>
              <w:t xml:space="preserve">. </w:t>
            </w:r>
          </w:p>
          <w:p w14:paraId="34DE707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8D8030"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054FAE" w14:textId="419AD3C8"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Disociacijos / jonizacijos lygčių nagrinėjimas ir rašymas. </w:t>
            </w:r>
          </w:p>
        </w:tc>
      </w:tr>
      <w:tr w:rsidR="00F01269" w14:paraId="6B5E1713"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5F3037E"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26D9B55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0DB547"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Elektrolitų tirpalų laidumo tyrimas.</w:t>
            </w:r>
          </w:p>
          <w:p w14:paraId="6DF017E4"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D1816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B37EBCE" w14:textId="4A0EA0DE"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P</w:t>
            </w:r>
            <w:r>
              <w:rPr>
                <w:rFonts w:ascii="Times New Roman" w:eastAsia="Times New Roman" w:hAnsi="Times New Roman" w:cs="Times New Roman"/>
                <w:sz w:val="24"/>
                <w:szCs w:val="24"/>
                <w:highlight w:val="white"/>
              </w:rPr>
              <w:t>raktiškai tiriamas vandeninių tirpalų laidumas elektros srovei.</w:t>
            </w:r>
            <w:r>
              <w:rPr>
                <w:rFonts w:ascii="Times New Roman" w:eastAsia="Times New Roman" w:hAnsi="Times New Roman" w:cs="Times New Roman"/>
                <w:sz w:val="24"/>
                <w:szCs w:val="24"/>
              </w:rPr>
              <w:t xml:space="preserve"> Klasifikavimo užduotys. </w:t>
            </w:r>
          </w:p>
        </w:tc>
      </w:tr>
      <w:tr w:rsidR="00F01269" w14:paraId="78BF7583"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3A81A8F"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330F8DBB"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BD1818" w14:textId="2E3E4DB3"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5256C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4D77565"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921515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40C09EA"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3CE5426E"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32496E" w14:textId="273798D5"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37E82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D1651F"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4AE48F9A"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E3B6DB2"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58EC2ABE"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Vandens </w:t>
            </w:r>
            <w:proofErr w:type="spellStart"/>
            <w:r w:rsidRPr="00182704">
              <w:rPr>
                <w:rFonts w:ascii="Times New Roman" w:eastAsia="Times New Roman" w:hAnsi="Times New Roman" w:cs="Times New Roman"/>
                <w:sz w:val="24"/>
                <w:szCs w:val="24"/>
              </w:rPr>
              <w:t>joninė</w:t>
            </w:r>
            <w:proofErr w:type="spellEnd"/>
            <w:r w:rsidRPr="00182704">
              <w:rPr>
                <w:rFonts w:ascii="Times New Roman" w:eastAsia="Times New Roman" w:hAnsi="Times New Roman" w:cs="Times New Roman"/>
                <w:sz w:val="24"/>
                <w:szCs w:val="24"/>
              </w:rPr>
              <w:t xml:space="preserve"> sandauga, pH. Neutralizacijos reakcijos. Druskų hidrolizė</w:t>
            </w:r>
          </w:p>
          <w:p w14:paraId="77309622"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709F9B" w14:textId="2344DFED"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Vandens </w:t>
            </w:r>
            <w:proofErr w:type="spellStart"/>
            <w:r w:rsidRPr="00182704">
              <w:rPr>
                <w:rFonts w:ascii="Times New Roman" w:eastAsia="Times New Roman" w:hAnsi="Times New Roman" w:cs="Times New Roman"/>
                <w:sz w:val="24"/>
                <w:szCs w:val="24"/>
                <w:highlight w:val="white"/>
              </w:rPr>
              <w:t>joninė</w:t>
            </w:r>
            <w:proofErr w:type="spellEnd"/>
            <w:r w:rsidRPr="00182704">
              <w:rPr>
                <w:rFonts w:ascii="Times New Roman" w:eastAsia="Times New Roman" w:hAnsi="Times New Roman" w:cs="Times New Roman"/>
                <w:sz w:val="24"/>
                <w:szCs w:val="24"/>
                <w:highlight w:val="white"/>
              </w:rPr>
              <w:t xml:space="preserve"> sandauga ir pH.</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A7FF3B"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FA92F4" w14:textId="73F465A7"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p>
        </w:tc>
      </w:tr>
      <w:tr w:rsidR="00F01269" w14:paraId="6C2F6D9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D65F59D"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0B8C6CBE"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751BFE5" w14:textId="27C3650C"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Pasirinktų tirpalų pH tyrimas.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3B9260"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6B5313"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Praktinio tyrimo planavimas ir atlikimas.</w:t>
            </w:r>
          </w:p>
          <w:p w14:paraId="0E5EF6D1"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20E6812"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28C2680"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05ADE507"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6504A0" w14:textId="7960689D"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Rūgščių ir bazių tirpalų pH skaičiavimas.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6F351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4E2C82" w14:textId="4C99DFE2"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Pavyzdžių ir sprendimo būdų nagrinėjimas ir aptarimas. Uždavinių sprendimas.</w:t>
            </w:r>
            <w:r>
              <w:rPr>
                <w:rFonts w:ascii="Times New Roman" w:eastAsia="Times New Roman" w:hAnsi="Times New Roman" w:cs="Times New Roman"/>
                <w:sz w:val="24"/>
                <w:szCs w:val="24"/>
              </w:rPr>
              <w:t xml:space="preserve"> </w:t>
            </w:r>
          </w:p>
        </w:tc>
      </w:tr>
      <w:tr w:rsidR="00F01269" w14:paraId="3F54FC28"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DBB4324"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440BBCA8"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51472F"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Neutralizacijos reakcijos. Titravimas.</w:t>
            </w:r>
          </w:p>
          <w:p w14:paraId="76249ADB"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55BA0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CE3265"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apibendrinimas. Reakcijos lygčių (bendrųjų ir </w:t>
            </w:r>
            <w:proofErr w:type="spellStart"/>
            <w:r>
              <w:rPr>
                <w:rFonts w:ascii="Times New Roman" w:eastAsia="Times New Roman" w:hAnsi="Times New Roman" w:cs="Times New Roman"/>
                <w:sz w:val="24"/>
                <w:szCs w:val="24"/>
              </w:rPr>
              <w:t>joninių</w:t>
            </w:r>
            <w:proofErr w:type="spellEnd"/>
            <w:r>
              <w:rPr>
                <w:rFonts w:ascii="Times New Roman" w:eastAsia="Times New Roman" w:hAnsi="Times New Roman" w:cs="Times New Roman"/>
                <w:sz w:val="24"/>
                <w:szCs w:val="24"/>
              </w:rPr>
              <w:t>) rašymas.</w:t>
            </w:r>
          </w:p>
          <w:p w14:paraId="22E4D1E5" w14:textId="5961417A"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Praktinio darbo planavimas ir atlikimas, grafikų pateikimas.</w:t>
            </w:r>
          </w:p>
        </w:tc>
      </w:tr>
      <w:tr w:rsidR="00F01269" w14:paraId="628392A3"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3A5A6CB0"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3A0873D4"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1506853"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Druskų vandeninius tirpalų terpės nustatymas. Druskų hidrolizė.</w:t>
            </w:r>
          </w:p>
          <w:p w14:paraId="34BF2FF7"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9FDB4B"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AC8772"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apibendrinimas. Reakcijos lygčių (bendrųjų ir </w:t>
            </w:r>
            <w:proofErr w:type="spellStart"/>
            <w:r>
              <w:rPr>
                <w:rFonts w:ascii="Times New Roman" w:eastAsia="Times New Roman" w:hAnsi="Times New Roman" w:cs="Times New Roman"/>
                <w:sz w:val="24"/>
                <w:szCs w:val="24"/>
              </w:rPr>
              <w:t>joninių</w:t>
            </w:r>
            <w:proofErr w:type="spellEnd"/>
            <w:r>
              <w:rPr>
                <w:rFonts w:ascii="Times New Roman" w:eastAsia="Times New Roman" w:hAnsi="Times New Roman" w:cs="Times New Roman"/>
                <w:sz w:val="24"/>
                <w:szCs w:val="24"/>
              </w:rPr>
              <w:t>) rašymas</w:t>
            </w:r>
          </w:p>
          <w:p w14:paraId="7DEC04DD" w14:textId="33C3E912"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Planuojamas ir praktiškai atliekamas darbas.</w:t>
            </w:r>
          </w:p>
        </w:tc>
      </w:tr>
      <w:tr w:rsidR="00F01269" w14:paraId="15791390"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C9D56E5"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6B1B8DAB"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16CA57" w14:textId="7DD1166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5D30C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249BC8"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A52B4DA" w14:textId="77777777" w:rsidTr="00F01269">
        <w:trPr>
          <w:trHeight w:val="330"/>
        </w:trPr>
        <w:tc>
          <w:tcPr>
            <w:tcW w:w="730" w:type="pct"/>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F02EDD"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7942ACEC"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F0D55F" w14:textId="595556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3645E5"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245EBA"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76825F51" w14:textId="77777777" w:rsidTr="002E76CE">
        <w:trPr>
          <w:trHeight w:val="1220"/>
        </w:trPr>
        <w:tc>
          <w:tcPr>
            <w:tcW w:w="730" w:type="pct"/>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11F0DA47" w14:textId="77777777" w:rsidR="00F01269" w:rsidRPr="00182704" w:rsidRDefault="00F01269" w:rsidP="00F75EDF">
            <w:pPr>
              <w:widowControl w:val="0"/>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lastRenderedPageBreak/>
              <w:t>Neorganinės medžiagos: cheminės savybės, gavimas ir atpažinimas</w:t>
            </w:r>
          </w:p>
          <w:p w14:paraId="5FF2896B"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768EAD7A"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Nemetalai ir metalai</w:t>
            </w:r>
          </w:p>
          <w:p w14:paraId="5AA218D4"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F5B1A3" w14:textId="7CB9264F"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Vieninės ir sudėtinės medžiagos. Nemetalų gavimas ir savybės. Alotropinės atmainos.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ACA597"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71EC48" w14:textId="01F99CD6"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Sudarinėjamos schemos, lentelės, atliekamos įvairios medžiagų grupavimo užduotys. </w:t>
            </w:r>
          </w:p>
        </w:tc>
      </w:tr>
      <w:tr w:rsidR="00F01269" w14:paraId="3F414859"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28FAC7A"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5CD87625"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73961A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Dujų gavimas, surinkimas ir atpažinimas.</w:t>
            </w:r>
          </w:p>
          <w:p w14:paraId="6F633574"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068692"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AECED4" w14:textId="7D131F05"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 xml:space="preserve">Planuojami ir praktiškai atliekami įvairūs bandymai, tiriamieji darbai. </w:t>
            </w:r>
          </w:p>
        </w:tc>
      </w:tr>
      <w:tr w:rsidR="00F01269" w14:paraId="137F1C0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681540D"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6A8248C4"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75194F" w14:textId="745D3DE1" w:rsidR="00F01269" w:rsidRPr="00182704" w:rsidRDefault="00F01269" w:rsidP="002E76CE">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Metalų gavimas ir savybės. Lydiniai.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58B954"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CA85E3"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w:t>
            </w:r>
          </w:p>
        </w:tc>
      </w:tr>
      <w:tr w:rsidR="00F01269" w14:paraId="155F1F3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E63D63F"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271EF938"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A4B9403" w14:textId="381BD541"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7A198B"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32DD43"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4DF28536"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D3E676F"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5E130C53"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CCC7DD" w14:textId="1ED0E37A"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E76CE">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1C187E"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E45DE2"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612438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6BED47D9"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08EA4ADE"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Oksidai</w:t>
            </w:r>
          </w:p>
          <w:p w14:paraId="1F46E404"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A63E3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 xml:space="preserve">Oksidų klasifikavimas ir savybės. </w:t>
            </w:r>
          </w:p>
          <w:p w14:paraId="6DAE099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B1D911"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DE23DB" w14:textId="129B3888"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 xml:space="preserve">Užduotys su įvairių medžiagų poromis, kurios gali arba negali reaguoti tarpusavyje savarankiškam ar grupiniam darbui. </w:t>
            </w:r>
          </w:p>
        </w:tc>
      </w:tr>
      <w:tr w:rsidR="00F01269" w14:paraId="01BE9CC5"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5B56A01"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4BB0B202"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D5F1D2" w14:textId="6FFB1113" w:rsidR="00F01269" w:rsidRPr="00182704" w:rsidRDefault="00F01269" w:rsidP="002E76CE">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Anglies oksidai.</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AAB1E0"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FB24C7" w14:textId="41E94410" w:rsidR="00F01269" w:rsidRDefault="00F01269" w:rsidP="002E7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Darbo planavimas, medžiagų ir priemonių pasirinkimas, praktinis atlikimas</w:t>
            </w:r>
            <w:r w:rsidR="002E76CE">
              <w:rPr>
                <w:rFonts w:ascii="Times New Roman" w:eastAsia="Times New Roman" w:hAnsi="Times New Roman" w:cs="Times New Roman"/>
                <w:sz w:val="24"/>
                <w:szCs w:val="24"/>
                <w:highlight w:val="white"/>
              </w:rPr>
              <w:t>.</w:t>
            </w:r>
          </w:p>
        </w:tc>
      </w:tr>
      <w:tr w:rsidR="00F01269" w14:paraId="49B75F2D"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890E712"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39FD452E"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53C38D" w14:textId="2CE4F201"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Kartojimas ir įtvirtinimas</w:t>
            </w:r>
            <w:r w:rsidR="002E76CE">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81DE93"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448BE2"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4AE78AF1"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ACB27C7"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7EC1BC61"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Rūgštys ir bazės</w:t>
            </w:r>
          </w:p>
          <w:p w14:paraId="6964D331"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06E5AD"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Rūgščių pramoniniai gavimo būdai.</w:t>
            </w:r>
          </w:p>
          <w:p w14:paraId="0FA606C0"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5DB29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9A1A15"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Vizualizacija, schemos. Diskusija, vertinimas. </w:t>
            </w:r>
          </w:p>
        </w:tc>
      </w:tr>
      <w:tr w:rsidR="00F01269" w14:paraId="0E233E8A" w14:textId="77777777" w:rsidTr="002E76CE">
        <w:trPr>
          <w:trHeight w:val="1741"/>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FCA2E5F"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7A61BEC9"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D99367" w14:textId="73169166" w:rsidR="00F01269" w:rsidRPr="00182704" w:rsidRDefault="00F01269" w:rsidP="002E76CE">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Rūgščių cheminių savybių tyrimas.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F8B486"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327E47"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Užduotys su įvairių medžiagų poromis, kurios gali arba negali reaguoti tarpusavyje savarankiškam ar grupiniam darbui. Įvairūs bandymai ir praktikos darbai.</w:t>
            </w:r>
            <w:r>
              <w:rPr>
                <w:rFonts w:ascii="Times New Roman" w:eastAsia="Times New Roman" w:hAnsi="Times New Roman" w:cs="Times New Roman"/>
                <w:sz w:val="24"/>
                <w:szCs w:val="24"/>
              </w:rPr>
              <w:t xml:space="preserve"> </w:t>
            </w:r>
          </w:p>
        </w:tc>
      </w:tr>
      <w:tr w:rsidR="00F01269" w14:paraId="045435F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7922F850"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4D9D2081"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FF4D00E"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 xml:space="preserve">Metalų hidroksidų pramoniniai gavimo būdai. Metalų, jų oksidų ir hidroksidų </w:t>
            </w:r>
            <w:proofErr w:type="spellStart"/>
            <w:r w:rsidRPr="00182704">
              <w:rPr>
                <w:rFonts w:ascii="Times New Roman" w:eastAsia="Times New Roman" w:hAnsi="Times New Roman" w:cs="Times New Roman"/>
                <w:sz w:val="24"/>
                <w:szCs w:val="24"/>
              </w:rPr>
              <w:t>amfoteriškumas</w:t>
            </w:r>
            <w:proofErr w:type="spellEnd"/>
            <w:r w:rsidRPr="00182704">
              <w:rPr>
                <w:rFonts w:ascii="Times New Roman" w:eastAsia="Times New Roman" w:hAnsi="Times New Roman" w:cs="Times New Roman"/>
                <w:sz w:val="24"/>
                <w:szCs w:val="24"/>
              </w:rPr>
              <w:t>.</w:t>
            </w:r>
          </w:p>
          <w:p w14:paraId="0DDE5EBD"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E52E3C"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2B88C4"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p>
          <w:p w14:paraId="3E2AA04B"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Užduotys su įvairių medžiagų poromis, kurios gali arba negali reaguoti tarpusavyje savarankiškam ar grupiniam darbui.</w:t>
            </w:r>
          </w:p>
        </w:tc>
      </w:tr>
      <w:tr w:rsidR="00F01269" w14:paraId="4E801475" w14:textId="77777777" w:rsidTr="002E76CE">
        <w:trPr>
          <w:trHeight w:val="1645"/>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DA6FA9B"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79E8D6C9"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928333" w14:textId="577E2E65" w:rsidR="00F01269" w:rsidRPr="00182704" w:rsidRDefault="00F01269" w:rsidP="002E76CE">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Bazių cheminių savybių tyrimas.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C010BA"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4E50D6"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w:t>
            </w:r>
            <w:r>
              <w:rPr>
                <w:rFonts w:ascii="Times New Roman" w:eastAsia="Times New Roman" w:hAnsi="Times New Roman" w:cs="Times New Roman"/>
                <w:sz w:val="24"/>
                <w:szCs w:val="24"/>
                <w:highlight w:val="white"/>
              </w:rPr>
              <w:t>Užduotys su įvairių medžiagų poromis, kurios gali arba negali reaguoti tarpusavyje savarankiškam ar grupiniam darbui. Įvairūs bandymai ir praktikos darbai.</w:t>
            </w:r>
            <w:r>
              <w:rPr>
                <w:rFonts w:ascii="Times New Roman" w:eastAsia="Times New Roman" w:hAnsi="Times New Roman" w:cs="Times New Roman"/>
                <w:sz w:val="24"/>
                <w:szCs w:val="24"/>
              </w:rPr>
              <w:t xml:space="preserve"> </w:t>
            </w:r>
          </w:p>
        </w:tc>
      </w:tr>
      <w:tr w:rsidR="00F01269" w14:paraId="272BD9D7"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229DB555" w14:textId="77777777" w:rsidR="00F01269" w:rsidRPr="00182704" w:rsidRDefault="00F01269" w:rsidP="00F75EDF">
            <w:pPr>
              <w:widowControl w:val="0"/>
              <w:spacing w:after="200" w:line="276" w:lineRule="auto"/>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174235C7"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15DA19" w14:textId="59E034E4"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Žinių patikrinimas</w:t>
            </w:r>
            <w:r w:rsidR="002E76CE">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5CE3DE"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9EC657"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7A6EBE95"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5850C59A"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vMerge w:val="restart"/>
            <w:tcBorders>
              <w:top w:val="single" w:sz="6" w:space="0" w:color="909090"/>
              <w:left w:val="single" w:sz="6" w:space="0" w:color="909090"/>
              <w:right w:val="single" w:sz="6" w:space="0" w:color="909090"/>
            </w:tcBorders>
          </w:tcPr>
          <w:p w14:paraId="2DB97D23" w14:textId="77777777" w:rsidR="00F01269" w:rsidRPr="00182704" w:rsidRDefault="00F01269" w:rsidP="00F75EDF">
            <w:pPr>
              <w:widowControl w:val="0"/>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Druskos</w:t>
            </w:r>
          </w:p>
          <w:p w14:paraId="40027989"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FD641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Druskų gavimas.</w:t>
            </w:r>
          </w:p>
          <w:p w14:paraId="48F5D911"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952DAE"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063125"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Įvairios kitimų eilutės, savarankiškam ar grupiniam darbui.</w:t>
            </w:r>
            <w:r>
              <w:rPr>
                <w:rFonts w:ascii="Times New Roman" w:eastAsia="Times New Roman" w:hAnsi="Times New Roman" w:cs="Times New Roman"/>
                <w:sz w:val="24"/>
                <w:szCs w:val="24"/>
              </w:rPr>
              <w:t xml:space="preserve"> </w:t>
            </w:r>
          </w:p>
          <w:p w14:paraId="5098367A"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7D17F063"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05925949"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right w:val="single" w:sz="6" w:space="0" w:color="909090"/>
            </w:tcBorders>
          </w:tcPr>
          <w:p w14:paraId="5A78026F"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025003"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Jonų atpažinimo reakcijos.</w:t>
            </w:r>
          </w:p>
          <w:p w14:paraId="78C46E4F"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C8CA22"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F56B08" w14:textId="1BBD2C23" w:rsidR="00F01269" w:rsidRDefault="00F01269" w:rsidP="00261F18">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Teorinės medžiagos aptarimas ir apibendrinimas. Užduotys medžiagų atpažinimui.</w:t>
            </w:r>
            <w:r w:rsidR="00261F1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Įvairūs bandymai ir praktikos darbai.</w:t>
            </w:r>
          </w:p>
        </w:tc>
      </w:tr>
      <w:tr w:rsidR="00F01269" w14:paraId="22F2564F"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1A6E080B"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vMerge/>
            <w:tcBorders>
              <w:left w:val="single" w:sz="6" w:space="0" w:color="909090"/>
              <w:bottom w:val="single" w:sz="6" w:space="0" w:color="909090"/>
              <w:right w:val="single" w:sz="6" w:space="0" w:color="909090"/>
            </w:tcBorders>
          </w:tcPr>
          <w:p w14:paraId="0A374E10"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BA7AE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Azoto ir fosforo trąšų pramoninis gavimas.</w:t>
            </w:r>
          </w:p>
          <w:p w14:paraId="3B09C783"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37AD08"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F5C779"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w:t>
            </w:r>
          </w:p>
        </w:tc>
      </w:tr>
      <w:tr w:rsidR="00F01269" w14:paraId="11E30ED4" w14:textId="77777777" w:rsidTr="00F01269">
        <w:trPr>
          <w:trHeight w:val="330"/>
        </w:trPr>
        <w:tc>
          <w:tcPr>
            <w:tcW w:w="730" w:type="pct"/>
            <w:vMerge/>
            <w:tcBorders>
              <w:left w:val="single" w:sz="6" w:space="0" w:color="909090"/>
              <w:right w:val="single" w:sz="6" w:space="0" w:color="909090"/>
            </w:tcBorders>
            <w:shd w:val="clear" w:color="auto" w:fill="auto"/>
            <w:tcMar>
              <w:top w:w="45" w:type="dxa"/>
              <w:left w:w="0" w:type="dxa"/>
              <w:bottom w:w="45" w:type="dxa"/>
              <w:right w:w="0" w:type="dxa"/>
            </w:tcMar>
          </w:tcPr>
          <w:p w14:paraId="45E5E27A"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1F2E2AA1"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2620D4" w14:textId="43530C50"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Kartojimas ir įtvirtinimas</w:t>
            </w:r>
            <w:r w:rsidR="00261F18">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6C643A6"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1E20F5"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3C1D8737" w14:textId="77777777" w:rsidTr="00F01269">
        <w:trPr>
          <w:trHeight w:val="330"/>
        </w:trPr>
        <w:tc>
          <w:tcPr>
            <w:tcW w:w="730" w:type="pct"/>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EBC9ADB"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348D941C"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77B3C4" w14:textId="640C2B7B"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r w:rsidR="00261F18">
              <w:rPr>
                <w:rFonts w:ascii="Times New Roman" w:eastAsia="Times New Roman" w:hAnsi="Times New Roman" w:cs="Times New Roman"/>
                <w:sz w:val="24"/>
                <w:szCs w:val="24"/>
                <w:highlight w:val="white"/>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382585"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A042572"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1C9F43A1" w14:textId="77777777" w:rsidTr="00F01269">
        <w:trPr>
          <w:trHeight w:val="330"/>
        </w:trPr>
        <w:tc>
          <w:tcPr>
            <w:tcW w:w="730"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3D92C09" w14:textId="77777777" w:rsidR="00F01269" w:rsidRPr="00182704" w:rsidRDefault="00F01269" w:rsidP="00F75EDF">
            <w:pPr>
              <w:widowControl w:val="0"/>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Chemija ir aplinka</w:t>
            </w:r>
          </w:p>
          <w:p w14:paraId="4D7B340E" w14:textId="77777777" w:rsidR="00F01269" w:rsidRPr="00182704" w:rsidRDefault="00F01269" w:rsidP="00F75EDF">
            <w:pPr>
              <w:widowControl w:val="0"/>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0A88CE50"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Aplinkos reiškinių kaita</w:t>
            </w: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5F82A4"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Oro, vandens ir dirvožemio tarša.</w:t>
            </w:r>
          </w:p>
          <w:p w14:paraId="1423B488"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D18EE9"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6EC2C" w14:textId="5410AE09" w:rsidR="00F01269" w:rsidRDefault="00F01269" w:rsidP="00261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Įvairūs kūrybiniai, projektiniai-tiriamieji darbai, viktorinos, debatai, domėjimasis bendraamžių iš kitų šalies ar užsienio mokyklų veikla. </w:t>
            </w:r>
            <w:bookmarkStart w:id="0" w:name="_GoBack"/>
            <w:bookmarkEnd w:id="0"/>
          </w:p>
        </w:tc>
      </w:tr>
      <w:tr w:rsidR="00F01269" w14:paraId="5CC6AD48" w14:textId="77777777" w:rsidTr="00F01269">
        <w:trPr>
          <w:trHeight w:val="330"/>
        </w:trPr>
        <w:tc>
          <w:tcPr>
            <w:tcW w:w="730"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4F243B1"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7D1BACB9" w14:textId="77777777" w:rsidR="00F01269" w:rsidRPr="00182704" w:rsidRDefault="00F01269" w:rsidP="00F75EDF">
            <w:pPr>
              <w:spacing w:after="0" w:line="240" w:lineRule="auto"/>
              <w:jc w:val="center"/>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Aplinkos tarša</w:t>
            </w: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BE23BA"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r w:rsidRPr="00182704">
              <w:rPr>
                <w:rFonts w:ascii="Times New Roman" w:eastAsia="Times New Roman" w:hAnsi="Times New Roman" w:cs="Times New Roman"/>
                <w:sz w:val="24"/>
                <w:szCs w:val="24"/>
              </w:rPr>
              <w:t>Buitinių atliekų rūšiavimas ir perdirbimas.</w:t>
            </w:r>
          </w:p>
          <w:p w14:paraId="7E6D6D69"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0B42FD"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15C8D7" w14:textId="77777777" w:rsidR="00F01269" w:rsidRDefault="00F01269"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Įvairūs kūrybiniai, projektiniai-tiriamieji darbai, viktorinos, debatai, domėjimasis bendraamžių iš kitų šalies ar užsienio mokyklų veikla.</w:t>
            </w:r>
          </w:p>
        </w:tc>
      </w:tr>
      <w:tr w:rsidR="00F01269" w14:paraId="6456F6C6" w14:textId="77777777" w:rsidTr="00F01269">
        <w:trPr>
          <w:trHeight w:val="330"/>
        </w:trPr>
        <w:tc>
          <w:tcPr>
            <w:tcW w:w="730"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F28071" w14:textId="77777777" w:rsidR="00F01269" w:rsidRPr="00182704" w:rsidRDefault="00F01269" w:rsidP="00F75EDF">
            <w:pPr>
              <w:jc w:val="center"/>
              <w:rPr>
                <w:rFonts w:ascii="Times New Roman" w:eastAsia="Times New Roman" w:hAnsi="Times New Roman" w:cs="Times New Roman"/>
                <w:sz w:val="24"/>
                <w:szCs w:val="24"/>
              </w:rPr>
            </w:pPr>
          </w:p>
        </w:tc>
        <w:tc>
          <w:tcPr>
            <w:tcW w:w="796" w:type="pct"/>
            <w:tcBorders>
              <w:top w:val="single" w:sz="6" w:space="0" w:color="909090"/>
              <w:left w:val="single" w:sz="6" w:space="0" w:color="909090"/>
              <w:bottom w:val="single" w:sz="6" w:space="0" w:color="909090"/>
              <w:right w:val="single" w:sz="6" w:space="0" w:color="909090"/>
            </w:tcBorders>
          </w:tcPr>
          <w:p w14:paraId="0E364E5D"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68FB0F"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r w:rsidRPr="00182704">
              <w:rPr>
                <w:rFonts w:ascii="Times New Roman" w:eastAsia="Times New Roman" w:hAnsi="Times New Roman" w:cs="Times New Roman"/>
                <w:sz w:val="24"/>
                <w:szCs w:val="24"/>
                <w:highlight w:val="white"/>
              </w:rPr>
              <w:t>Žinių patikrinimas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744DE8" w14:textId="77777777" w:rsidR="00F01269" w:rsidRDefault="00F01269"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DDA6DB" w14:textId="77777777" w:rsidR="00F01269" w:rsidRDefault="00F01269" w:rsidP="00F75EDF">
            <w:pPr>
              <w:spacing w:after="0" w:line="240" w:lineRule="auto"/>
              <w:rPr>
                <w:rFonts w:ascii="Times New Roman" w:eastAsia="Times New Roman" w:hAnsi="Times New Roman" w:cs="Times New Roman"/>
                <w:sz w:val="24"/>
                <w:szCs w:val="24"/>
              </w:rPr>
            </w:pPr>
          </w:p>
        </w:tc>
      </w:tr>
      <w:tr w:rsidR="00F01269" w14:paraId="2FB49E35" w14:textId="77777777" w:rsidTr="00F01269">
        <w:trPr>
          <w:trHeight w:val="330"/>
        </w:trPr>
        <w:tc>
          <w:tcPr>
            <w:tcW w:w="73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745F440" w14:textId="77777777" w:rsidR="00F01269" w:rsidRPr="00B86516" w:rsidRDefault="00F01269" w:rsidP="00F75EDF">
            <w:pPr>
              <w:jc w:val="center"/>
              <w:rPr>
                <w:rFonts w:ascii="Times New Roman" w:eastAsia="Times New Roman" w:hAnsi="Times New Roman" w:cs="Times New Roman"/>
                <w:b/>
                <w:sz w:val="24"/>
                <w:szCs w:val="24"/>
              </w:rPr>
            </w:pPr>
            <w:r w:rsidRPr="00B86516">
              <w:rPr>
                <w:rFonts w:ascii="Times New Roman" w:eastAsia="Times New Roman" w:hAnsi="Times New Roman" w:cs="Times New Roman"/>
                <w:b/>
                <w:sz w:val="24"/>
                <w:szCs w:val="24"/>
              </w:rPr>
              <w:t>Viso valandų:</w:t>
            </w:r>
          </w:p>
        </w:tc>
        <w:tc>
          <w:tcPr>
            <w:tcW w:w="796" w:type="pct"/>
            <w:tcBorders>
              <w:top w:val="single" w:sz="6" w:space="0" w:color="909090"/>
              <w:left w:val="single" w:sz="6" w:space="0" w:color="909090"/>
              <w:bottom w:val="single" w:sz="6" w:space="0" w:color="909090"/>
              <w:right w:val="single" w:sz="6" w:space="0" w:color="909090"/>
            </w:tcBorders>
          </w:tcPr>
          <w:p w14:paraId="51B831C9" w14:textId="77777777" w:rsidR="00F01269" w:rsidRPr="00182704" w:rsidRDefault="00F01269" w:rsidP="00F75EDF">
            <w:pPr>
              <w:spacing w:after="0" w:line="240" w:lineRule="auto"/>
              <w:jc w:val="center"/>
              <w:rPr>
                <w:rFonts w:ascii="Times New Roman" w:eastAsia="Times New Roman" w:hAnsi="Times New Roman" w:cs="Times New Roman"/>
                <w:sz w:val="24"/>
                <w:szCs w:val="24"/>
                <w:highlight w:val="white"/>
              </w:rPr>
            </w:pPr>
          </w:p>
        </w:tc>
        <w:tc>
          <w:tcPr>
            <w:tcW w:w="111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5AD3A6" w14:textId="77777777" w:rsidR="00F01269" w:rsidRPr="00182704" w:rsidRDefault="00F01269" w:rsidP="00F75EDF">
            <w:pPr>
              <w:spacing w:after="0" w:line="20" w:lineRule="atLeast"/>
              <w:contextualSpacing/>
              <w:rPr>
                <w:rFonts w:ascii="Times New Roman" w:eastAsia="Times New Roman" w:hAnsi="Times New Roman" w:cs="Times New Roman"/>
                <w:sz w:val="24"/>
                <w:szCs w:val="24"/>
                <w:highlight w:val="white"/>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7642CD" w14:textId="6D8C1AAD" w:rsidR="00F01269" w:rsidRDefault="00F01269" w:rsidP="00F75E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063DE7">
              <w:rPr>
                <w:rFonts w:ascii="Times New Roman" w:eastAsia="Times New Roman" w:hAnsi="Times New Roman" w:cs="Times New Roman"/>
                <w:b/>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ED6E7F" w14:textId="77777777" w:rsidR="00F01269" w:rsidRDefault="00F01269" w:rsidP="00F75EDF">
            <w:pPr>
              <w:spacing w:after="0" w:line="240" w:lineRule="auto"/>
              <w:rPr>
                <w:rFonts w:ascii="Times New Roman" w:eastAsia="Times New Roman" w:hAnsi="Times New Roman" w:cs="Times New Roman"/>
                <w:sz w:val="24"/>
                <w:szCs w:val="24"/>
              </w:rPr>
            </w:pPr>
          </w:p>
        </w:tc>
      </w:tr>
    </w:tbl>
    <w:p w14:paraId="09CF118E" w14:textId="77777777" w:rsidR="00F93B09" w:rsidRDefault="00F93B09" w:rsidP="00811D1F">
      <w:pPr>
        <w:rPr>
          <w:rFonts w:ascii="Times New Roman" w:eastAsia="Times New Roman" w:hAnsi="Times New Roman" w:cs="Times New Roman"/>
          <w:sz w:val="24"/>
          <w:szCs w:val="24"/>
        </w:rPr>
      </w:pPr>
    </w:p>
    <w:sectPr w:rsidR="00F93B09" w:rsidSect="00F93B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11CDB"/>
    <w:rsid w:val="00027BFD"/>
    <w:rsid w:val="000537BB"/>
    <w:rsid w:val="00063DE7"/>
    <w:rsid w:val="00082EA4"/>
    <w:rsid w:val="00083A8F"/>
    <w:rsid w:val="00097ABF"/>
    <w:rsid w:val="001043B6"/>
    <w:rsid w:val="00116BB4"/>
    <w:rsid w:val="00147E87"/>
    <w:rsid w:val="00172A3F"/>
    <w:rsid w:val="002372F5"/>
    <w:rsid w:val="00261F18"/>
    <w:rsid w:val="0026787A"/>
    <w:rsid w:val="002805B0"/>
    <w:rsid w:val="00290602"/>
    <w:rsid w:val="00291CAD"/>
    <w:rsid w:val="002E76CE"/>
    <w:rsid w:val="00335C3E"/>
    <w:rsid w:val="00365568"/>
    <w:rsid w:val="003C4FC9"/>
    <w:rsid w:val="004134C4"/>
    <w:rsid w:val="00466DB5"/>
    <w:rsid w:val="00475208"/>
    <w:rsid w:val="00484E3E"/>
    <w:rsid w:val="00491548"/>
    <w:rsid w:val="004947AA"/>
    <w:rsid w:val="004A7A79"/>
    <w:rsid w:val="004B1A4F"/>
    <w:rsid w:val="004D3636"/>
    <w:rsid w:val="004D36E6"/>
    <w:rsid w:val="00540899"/>
    <w:rsid w:val="005A1DE6"/>
    <w:rsid w:val="005D662E"/>
    <w:rsid w:val="00604E94"/>
    <w:rsid w:val="00617C31"/>
    <w:rsid w:val="0062148D"/>
    <w:rsid w:val="006A75F8"/>
    <w:rsid w:val="006D7EEF"/>
    <w:rsid w:val="00797A44"/>
    <w:rsid w:val="007C3BBA"/>
    <w:rsid w:val="007E5743"/>
    <w:rsid w:val="008032D0"/>
    <w:rsid w:val="00811D1F"/>
    <w:rsid w:val="008625E0"/>
    <w:rsid w:val="008761B0"/>
    <w:rsid w:val="008B19EB"/>
    <w:rsid w:val="008E5C28"/>
    <w:rsid w:val="00905EB9"/>
    <w:rsid w:val="00930AD6"/>
    <w:rsid w:val="009A5031"/>
    <w:rsid w:val="009D2725"/>
    <w:rsid w:val="00A25593"/>
    <w:rsid w:val="00A324BF"/>
    <w:rsid w:val="00A837DB"/>
    <w:rsid w:val="00AF74B0"/>
    <w:rsid w:val="00B003AC"/>
    <w:rsid w:val="00B56731"/>
    <w:rsid w:val="00B600B1"/>
    <w:rsid w:val="00BB2A46"/>
    <w:rsid w:val="00BC1FFD"/>
    <w:rsid w:val="00BF1A42"/>
    <w:rsid w:val="00C15FA7"/>
    <w:rsid w:val="00C523CE"/>
    <w:rsid w:val="00C648AE"/>
    <w:rsid w:val="00D02C5D"/>
    <w:rsid w:val="00D375EB"/>
    <w:rsid w:val="00D52CF5"/>
    <w:rsid w:val="00DD5544"/>
    <w:rsid w:val="00E05920"/>
    <w:rsid w:val="00E2293C"/>
    <w:rsid w:val="00E276A7"/>
    <w:rsid w:val="00EA5427"/>
    <w:rsid w:val="00EF194D"/>
    <w:rsid w:val="00F01269"/>
    <w:rsid w:val="00F10364"/>
    <w:rsid w:val="00F14FAF"/>
    <w:rsid w:val="00F30932"/>
    <w:rsid w:val="00F84934"/>
    <w:rsid w:val="00F93B09"/>
    <w:rsid w:val="00FC5381"/>
    <w:rsid w:val="00FD74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0FF9"/>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paragraph" w:styleId="Antrat7">
    <w:name w:val="heading 7"/>
    <w:basedOn w:val="prastasis"/>
    <w:next w:val="prastasis"/>
    <w:link w:val="Antrat7Diagrama"/>
    <w:uiPriority w:val="9"/>
    <w:semiHidden/>
    <w:unhideWhenUsed/>
    <w:qFormat/>
    <w:rsid w:val="00F93B0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customStyle="1" w:styleId="Antrat7Diagrama">
    <w:name w:val="Antraštė 7 Diagrama"/>
    <w:basedOn w:val="Numatytasispastraiposriftas"/>
    <w:link w:val="Antrat7"/>
    <w:uiPriority w:val="9"/>
    <w:semiHidden/>
    <w:rsid w:val="00F93B09"/>
    <w:rPr>
      <w:rFonts w:asciiTheme="majorHAnsi" w:eastAsiaTheme="majorEastAsia" w:hAnsiTheme="majorHAnsi" w:cstheme="majorBidi"/>
      <w:i/>
      <w:iCs/>
      <w:color w:val="1F4D78" w:themeColor="accent1" w:themeShade="7F"/>
    </w:rPr>
  </w:style>
  <w:style w:type="table" w:customStyle="1" w:styleId="26">
    <w:name w:val="26"/>
    <w:basedOn w:val="prastojilentel"/>
    <w:rsid w:val="00F93B09"/>
    <w:pPr>
      <w:spacing w:after="0" w:line="240" w:lineRule="auto"/>
    </w:pPr>
    <w:rPr>
      <w:rFonts w:ascii="Cambria" w:eastAsia="Cambria" w:hAnsi="Cambria" w:cs="Cambria"/>
      <w:lang w:eastAsia="lt-LT"/>
    </w:rPr>
    <w:tblPr>
      <w:tblStyleRowBandSize w:val="1"/>
      <w:tblStyleColBandSize w:val="1"/>
      <w:tblInd w:w="0" w:type="nil"/>
      <w:tblCellMar>
        <w:top w:w="15" w:type="dxa"/>
        <w:bottom w:w="15" w:type="dxa"/>
      </w:tblCellMar>
    </w:tblPr>
  </w:style>
  <w:style w:type="character" w:styleId="Neapdorotaspaminjimas">
    <w:name w:val="Unresolved Mention"/>
    <w:basedOn w:val="Numatytasispastraiposriftas"/>
    <w:uiPriority w:val="99"/>
    <w:semiHidden/>
    <w:unhideWhenUsed/>
    <w:rsid w:val="0005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emokykla.lt/bendrosios-programos/vidurinis-ugdymas/5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817B7-A418-4B44-B868-437DA027EA4C}">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441e4d8e-a8ab-46be-9694-e40af28e9c61"/>
    <ds:schemaRef ds:uri="http://purl.org/dc/dcmitype/"/>
    <ds:schemaRef ds:uri="http://purl.org/dc/terms/"/>
    <ds:schemaRef ds:uri="http://schemas.microsoft.com/office/infopath/2007/PartnerControls"/>
    <ds:schemaRef ds:uri="bd2a18c2-06d4-44cd-af38-3237b532008a"/>
  </ds:schemaRefs>
</ds:datastoreItem>
</file>

<file path=customXml/itemProps2.xml><?xml version="1.0" encoding="utf-8"?>
<ds:datastoreItem xmlns:ds="http://schemas.openxmlformats.org/officeDocument/2006/customXml" ds:itemID="{E9A73827-1C57-49A7-ACA0-09C9ADE1DB0B}">
  <ds:schemaRefs>
    <ds:schemaRef ds:uri="http://schemas.microsoft.com/sharepoint/v3/contenttype/forms"/>
  </ds:schemaRefs>
</ds:datastoreItem>
</file>

<file path=customXml/itemProps3.xml><?xml version="1.0" encoding="utf-8"?>
<ds:datastoreItem xmlns:ds="http://schemas.openxmlformats.org/officeDocument/2006/customXml" ds:itemID="{D702FE3F-F8BB-41DD-BCB6-4784D67D66A4}"/>
</file>

<file path=docProps/app.xml><?xml version="1.0" encoding="utf-8"?>
<Properties xmlns="http://schemas.openxmlformats.org/officeDocument/2006/extended-properties" xmlns:vt="http://schemas.openxmlformats.org/officeDocument/2006/docPropsVTypes">
  <Template>Normal</Template>
  <TotalTime>20</TotalTime>
  <Pages>9</Pages>
  <Words>9922</Words>
  <Characters>5657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Jelizaveta Tumlovskaja</cp:lastModifiedBy>
  <cp:revision>5</cp:revision>
  <dcterms:created xsi:type="dcterms:W3CDTF">2023-06-01T19:07:00Z</dcterms:created>
  <dcterms:modified xsi:type="dcterms:W3CDTF">2023-06-02T09:38:00Z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