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86A107" w14:textId="77777777" w:rsidR="00521E13" w:rsidRDefault="00521E13" w:rsidP="00521E13">
      <w:pPr>
        <w:spacing w:after="0" w:line="240" w:lineRule="auto"/>
        <w:ind w:firstLine="720"/>
        <w:jc w:val="center"/>
        <w:rPr>
          <w:rStyle w:val="normaltextrun"/>
          <w:rFonts w:ascii="Times New Roman" w:eastAsiaTheme="minorEastAsia" w:hAnsi="Times New Roman" w:cs="Times New Roman"/>
          <w:b/>
          <w:bCs/>
          <w:color w:val="000000"/>
          <w:sz w:val="24"/>
          <w:szCs w:val="24"/>
          <w:shd w:val="clear" w:color="auto" w:fill="FFFFFF"/>
          <w:lang w:eastAsia="lt-LT"/>
        </w:rPr>
      </w:pPr>
      <w:r w:rsidRPr="00416F91">
        <w:rPr>
          <w:rStyle w:val="normaltextrun"/>
          <w:rFonts w:ascii="Times New Roman" w:hAnsi="Times New Roman" w:cs="Times New Roman"/>
          <w:b/>
          <w:bCs/>
          <w:color w:val="000000"/>
          <w:sz w:val="24"/>
          <w:szCs w:val="24"/>
          <w:shd w:val="clear" w:color="auto" w:fill="FFFFFF"/>
        </w:rPr>
        <w:t>ILGALAIKIO PLANO RENGIMAS</w:t>
      </w:r>
    </w:p>
    <w:p w14:paraId="2ADC5B71" w14:textId="44EA079E" w:rsidR="00521E13" w:rsidRDefault="00521E13" w:rsidP="00521E13">
      <w:pPr>
        <w:pStyle w:val="paragraph"/>
        <w:spacing w:after="0"/>
        <w:ind w:firstLine="720"/>
        <w:jc w:val="both"/>
        <w:textAlignment w:val="baseline"/>
        <w:rPr>
          <w:rStyle w:val="eop"/>
        </w:rPr>
      </w:pPr>
      <w:r>
        <w:rPr>
          <w:rStyle w:val="normaltextrun"/>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w:t>
      </w:r>
      <w:proofErr w:type="spellStart"/>
      <w:r>
        <w:rPr>
          <w:rStyle w:val="normaltextrun"/>
        </w:rPr>
        <w:t>tarpdalykinėmis</w:t>
      </w:r>
      <w:proofErr w:type="spellEnd"/>
      <w:r>
        <w:rPr>
          <w:rStyle w:val="normaltextrun"/>
        </w:rPr>
        <w:t xml:space="preserve"> temomis. Pamokų ir veiklų planavimo pavyzdžių galima rasti </w:t>
      </w:r>
      <w:r w:rsidR="00503902">
        <w:rPr>
          <w:rStyle w:val="normaltextrun"/>
          <w:i/>
        </w:rPr>
        <w:t>Rus</w:t>
      </w:r>
      <w:r w:rsidRPr="008D2554">
        <w:rPr>
          <w:rStyle w:val="normaltextrun"/>
          <w:i/>
        </w:rPr>
        <w:t xml:space="preserve">ų tautinės mažumos gimtosios kalbos ir literatūros bendrosios programos </w:t>
      </w:r>
      <w:r w:rsidRPr="008D2554">
        <w:rPr>
          <w:rStyle w:val="normaltextrun"/>
        </w:rPr>
        <w:t>(toliau – BP)</w:t>
      </w:r>
      <w:r w:rsidRPr="008D2554">
        <w:rPr>
          <w:rStyle w:val="normaltextrun"/>
          <w:i/>
        </w:rPr>
        <w:t xml:space="preserve"> įgyvendinimo rekomendacijų</w:t>
      </w:r>
      <w:r>
        <w:rPr>
          <w:rStyle w:val="normaltextrun"/>
        </w:rPr>
        <w:t xml:space="preserve"> dalyje </w:t>
      </w:r>
      <w:r w:rsidRPr="00605CA3">
        <w:rPr>
          <w:rStyle w:val="normaltextrun"/>
          <w:i/>
        </w:rPr>
        <w:t>Veiklų planavimo ir kompetencijų ugdymo pavyzdžiai</w:t>
      </w:r>
      <w:r>
        <w:rPr>
          <w:rStyle w:val="normaltextrun"/>
        </w:rPr>
        <w:t xml:space="preserve">. Planuodamas mokymosi veiklas mokytojas tikslingai pasirenka, kurias kompetencijas ir pasiekimus ugdys atsižvelgdamas į konkrečios klasės mokinių pasiekimus ir poreikius. Šį darbą palengvins naudojimasis </w:t>
      </w:r>
      <w:hyperlink r:id="rId7" w:tgtFrame="_blank" w:history="1">
        <w:r>
          <w:rPr>
            <w:rStyle w:val="normaltextrun"/>
            <w:color w:val="0563C1"/>
            <w:u w:val="single"/>
          </w:rPr>
          <w:t>Švietimo portale</w:t>
        </w:r>
      </w:hyperlink>
      <w:r>
        <w:rPr>
          <w:rStyle w:val="normaltextrun"/>
        </w:rPr>
        <w:t xml:space="preserve"> pateiktos BP atvaizdavimu su mokymo(</w:t>
      </w:r>
      <w:proofErr w:type="spellStart"/>
      <w:r>
        <w:rPr>
          <w:rStyle w:val="normaltextrun"/>
        </w:rPr>
        <w:t>si</w:t>
      </w:r>
      <w:proofErr w:type="spellEnd"/>
      <w:r>
        <w:rPr>
          <w:rStyle w:val="normaltextrun"/>
        </w:rPr>
        <w:t xml:space="preserve">) turinio, pasiekimų, kompetencijų ir </w:t>
      </w:r>
      <w:proofErr w:type="spellStart"/>
      <w:r>
        <w:rPr>
          <w:rStyle w:val="normaltextrun"/>
        </w:rPr>
        <w:t>tarpdalykinių</w:t>
      </w:r>
      <w:proofErr w:type="spellEnd"/>
      <w:r>
        <w:rPr>
          <w:rStyle w:val="normaltextrun"/>
        </w:rPr>
        <w:t xml:space="preserve"> temų nurodytomis sąsajomis.</w:t>
      </w:r>
      <w:r>
        <w:rPr>
          <w:rStyle w:val="eop"/>
        </w:rPr>
        <w:t> </w:t>
      </w:r>
    </w:p>
    <w:p w14:paraId="62ACC5FB" w14:textId="77777777" w:rsidR="00521E13" w:rsidRDefault="00521E13" w:rsidP="00521E13">
      <w:pPr>
        <w:pStyle w:val="paragraph"/>
        <w:spacing w:after="0"/>
        <w:ind w:firstLine="720"/>
        <w:jc w:val="both"/>
        <w:textAlignment w:val="baseline"/>
      </w:pPr>
      <w:r w:rsidRPr="00416F91">
        <w:t xml:space="preserve">Pateiktame ilgalaikio plano pavyzdyje nurodomas preliminarus </w:t>
      </w:r>
      <w:r w:rsidRPr="003175B0">
        <w:rPr>
          <w:i/>
        </w:rPr>
        <w:t>70-ies procentų</w:t>
      </w:r>
      <w:r w:rsidRPr="00416F91">
        <w:t xml:space="preserve"> Bendruosiuose ugdymo planuose dalykui numatyto</w:t>
      </w:r>
      <w:r>
        <w:t xml:space="preserve"> valandų skaičiaus paskirstymas.</w:t>
      </w:r>
      <w:r w:rsidRPr="00416F91">
        <w:t> </w:t>
      </w:r>
    </w:p>
    <w:p w14:paraId="19341669" w14:textId="77777777" w:rsidR="00521E13" w:rsidRPr="004155E1" w:rsidRDefault="00521E13" w:rsidP="00521E13">
      <w:pPr>
        <w:pStyle w:val="paragraph"/>
        <w:spacing w:after="0"/>
        <w:ind w:firstLine="720"/>
        <w:jc w:val="both"/>
        <w:textAlignment w:val="baseline"/>
        <w:rPr>
          <w:rFonts w:ascii="Segoe UI" w:hAnsi="Segoe UI" w:cs="Segoe UI"/>
          <w:sz w:val="18"/>
          <w:szCs w:val="18"/>
        </w:rPr>
      </w:pPr>
      <w:r>
        <w:rPr>
          <w:color w:val="000000"/>
        </w:rPr>
        <w:t>Kaip panaudoti kitą mokymuisi skirtą laiką (</w:t>
      </w:r>
      <w:r w:rsidRPr="004960C8">
        <w:rPr>
          <w:i/>
          <w:color w:val="000000"/>
        </w:rPr>
        <w:t>apie 30 proc.</w:t>
      </w:r>
      <w:r>
        <w:rPr>
          <w:color w:val="000000"/>
        </w:rPr>
        <w:t>), sprendžia mokytojas, atsižvelgdamas į mokyklos, klasės kontekstą, mokinių pasiekimus ir poreikius, pvz.:</w:t>
      </w:r>
    </w:p>
    <w:p w14:paraId="7E4C8704" w14:textId="77777777" w:rsidR="00521E13" w:rsidRPr="00CD049E" w:rsidRDefault="00521E13" w:rsidP="00521E13">
      <w:pPr>
        <w:pStyle w:val="Sraopastraipa"/>
        <w:numPr>
          <w:ilvl w:val="0"/>
          <w:numId w:val="7"/>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w:t>
      </w:r>
      <w:r w:rsidRPr="00CD049E">
        <w:rPr>
          <w:rFonts w:ascii="Times New Roman" w:eastAsia="Times New Roman" w:hAnsi="Times New Roman" w:cs="Times New Roman"/>
          <w:color w:val="000000"/>
          <w:sz w:val="24"/>
          <w:szCs w:val="24"/>
        </w:rPr>
        <w:t xml:space="preserve">okinių įgūdžiams, kurie kelia tam tikrų sunkumų, tobulinti. Jeigu pastebima, kad mokiniams nepavyksta pasiekti tam tikro lygio atliekant kokias nors užduotis, tų įgūdžių tobulinimas pareikalaus laiko. Pavyzdžiui, papildomo laiko dažnai reikia skirti padedant mokiniui paruošti viešąją kalbą. </w:t>
      </w:r>
    </w:p>
    <w:p w14:paraId="58E4B297" w14:textId="77777777"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Mokinių kūrybiniam potencialui vystyti. Tikslingas ir sąmoningas kūrybinės kompetencijos ugdymas, kūrybinių darbų rezultatų planavimas ir aptarimas reikalauja tam tikrų pastangų.</w:t>
      </w:r>
    </w:p>
    <w:p w14:paraId="58A43AB9" w14:textId="77777777"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Turinio apimčiai gilinti. </w:t>
      </w:r>
    </w:p>
    <w:p w14:paraId="2F6DAC51" w14:textId="77777777" w:rsidR="00521E13"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Mokinių įgūdžiams, kurie kelia tam tikrų sunkumų, tobulinti. Jeigu pastebima, kad mokiniams nepavyksta pasiekti tam tikro lygio atliekant kokias nors užduotis, tų įgūdžių tobulinimas pareikalaus laiko. </w:t>
      </w:r>
    </w:p>
    <w:p w14:paraId="1D78627D" w14:textId="77777777" w:rsidR="00521E13" w:rsidRPr="00CD049E" w:rsidRDefault="00521E13" w:rsidP="00521E13">
      <w:pPr>
        <w:numPr>
          <w:ilvl w:val="0"/>
          <w:numId w:val="6"/>
        </w:numPr>
        <w:pBdr>
          <w:top w:val="nil"/>
          <w:left w:val="nil"/>
          <w:bottom w:val="nil"/>
          <w:right w:val="nil"/>
          <w:between w:val="nil"/>
        </w:pBdr>
        <w:spacing w:after="0" w:line="276" w:lineRule="auto"/>
        <w:jc w:val="both"/>
        <w:rPr>
          <w:rFonts w:ascii="Times New Roman" w:eastAsia="Times New Roman" w:hAnsi="Times New Roman" w:cs="Times New Roman"/>
          <w:color w:val="000000"/>
          <w:sz w:val="24"/>
          <w:szCs w:val="24"/>
        </w:rPr>
      </w:pPr>
      <w:r w:rsidRPr="00CD049E">
        <w:rPr>
          <w:rFonts w:ascii="Times New Roman" w:eastAsia="Times New Roman" w:hAnsi="Times New Roman" w:cs="Times New Roman"/>
          <w:color w:val="000000"/>
          <w:sz w:val="24"/>
          <w:szCs w:val="24"/>
        </w:rPr>
        <w:t xml:space="preserve">Aukštesniems mokinių pasiekimams ugdyti: projektinė veikla (dalykiniai ir </w:t>
      </w:r>
      <w:proofErr w:type="spellStart"/>
      <w:r w:rsidRPr="00CD049E">
        <w:rPr>
          <w:rFonts w:ascii="Times New Roman" w:eastAsia="Times New Roman" w:hAnsi="Times New Roman" w:cs="Times New Roman"/>
          <w:color w:val="000000"/>
          <w:sz w:val="24"/>
          <w:szCs w:val="24"/>
        </w:rPr>
        <w:t>tarpdalykiniai</w:t>
      </w:r>
      <w:proofErr w:type="spellEnd"/>
      <w:r w:rsidRPr="00CD049E">
        <w:rPr>
          <w:rFonts w:ascii="Times New Roman" w:eastAsia="Times New Roman" w:hAnsi="Times New Roman" w:cs="Times New Roman"/>
          <w:color w:val="000000"/>
          <w:sz w:val="24"/>
          <w:szCs w:val="24"/>
        </w:rPr>
        <w:t xml:space="preserve"> projektai; mokyklin</w:t>
      </w:r>
      <w:r>
        <w:rPr>
          <w:rFonts w:ascii="Times New Roman" w:eastAsia="Times New Roman" w:hAnsi="Times New Roman" w:cs="Times New Roman"/>
          <w:color w:val="000000"/>
          <w:sz w:val="24"/>
          <w:szCs w:val="24"/>
        </w:rPr>
        <w:t>iai ir nacionaliniai projektai)</w:t>
      </w:r>
      <w:r w:rsidRPr="00CD049E">
        <w:rPr>
          <w:rFonts w:ascii="Times New Roman" w:eastAsia="Times New Roman" w:hAnsi="Times New Roman" w:cs="Times New Roman"/>
          <w:color w:val="000000"/>
          <w:sz w:val="24"/>
          <w:szCs w:val="24"/>
        </w:rPr>
        <w:t xml:space="preserve">. </w:t>
      </w:r>
    </w:p>
    <w:p w14:paraId="2E671EB1" w14:textId="77777777" w:rsidR="00521E13" w:rsidRDefault="00521E13" w:rsidP="00521E13">
      <w:pPr>
        <w:spacing w:after="0"/>
        <w:ind w:firstLine="360"/>
        <w:jc w:val="both"/>
        <w:rPr>
          <w:rFonts w:ascii="Times New Roman" w:eastAsia="Times New Roman" w:hAnsi="Times New Roman" w:cs="Times New Roman"/>
          <w:sz w:val="24"/>
          <w:szCs w:val="24"/>
        </w:rPr>
      </w:pPr>
    </w:p>
    <w:p w14:paraId="45113881" w14:textId="77777777" w:rsidR="00521E13" w:rsidRDefault="00521E13" w:rsidP="00521E13">
      <w:pPr>
        <w:spacing w:after="0"/>
        <w:ind w:firstLine="360"/>
        <w:jc w:val="both"/>
        <w:rPr>
          <w:rFonts w:ascii="Times New Roman" w:eastAsia="Times New Roman" w:hAnsi="Times New Roman" w:cs="Times New Roman"/>
          <w:sz w:val="24"/>
          <w:szCs w:val="24"/>
        </w:rPr>
      </w:pPr>
      <w:r w:rsidRPr="00517A2A">
        <w:rPr>
          <w:rFonts w:ascii="Times New Roman" w:eastAsia="Times New Roman" w:hAnsi="Times New Roman" w:cs="Times New Roman"/>
          <w:sz w:val="24"/>
          <w:szCs w:val="24"/>
        </w:rPr>
        <w:t>Atkreipiamas dėmesys į mokymosi turinio integravimą ugdymo procese: pvz., prie lentelėje nurodytų</w:t>
      </w:r>
      <w:r>
        <w:rPr>
          <w:rFonts w:ascii="Times New Roman" w:eastAsia="Times New Roman" w:hAnsi="Times New Roman" w:cs="Times New Roman"/>
          <w:sz w:val="24"/>
          <w:szCs w:val="24"/>
        </w:rPr>
        <w:t xml:space="preserve"> </w:t>
      </w:r>
      <w:r w:rsidRPr="00517A2A">
        <w:rPr>
          <w:rFonts w:ascii="Times New Roman" w:eastAsia="Times New Roman" w:hAnsi="Times New Roman" w:cs="Times New Roman"/>
          <w:sz w:val="24"/>
          <w:szCs w:val="24"/>
        </w:rPr>
        <w:t>literatūros ir kultūros pažinimo valandų prisideda valandos</w:t>
      </w:r>
      <w:r>
        <w:rPr>
          <w:rFonts w:ascii="Times New Roman" w:eastAsia="Times New Roman" w:hAnsi="Times New Roman" w:cs="Times New Roman"/>
          <w:sz w:val="24"/>
          <w:szCs w:val="24"/>
        </w:rPr>
        <w:t>,</w:t>
      </w:r>
      <w:r w:rsidRPr="00517A2A">
        <w:rPr>
          <w:rFonts w:ascii="Times New Roman" w:eastAsia="Times New Roman" w:hAnsi="Times New Roman" w:cs="Times New Roman"/>
          <w:sz w:val="24"/>
          <w:szCs w:val="24"/>
        </w:rPr>
        <w:t xml:space="preserve"> priskirtos kitoms sritims (kalbėjimui, klausymui ir sąveikai, skaitymui ir teksto supratimui, rašymui ir teksto kūrimui ir t.t.), jeigu šių kalbinių veiklų temos yra susijusios su literatūros ir kultūros pažinimu. Visos kalbinės veiklos (kalbėjimas, klausymas ir sąveika, skaitymas ir teksto supratimas, rašymas ir teksto kūrimas) siejamos su kalbos pažinimo, literatūros ir kultūros pažinimo temomis, problematika ir veiklomis. Kalbinių veiklų tematika ir problematika siejama su skaitomais ir nagrinėjamais grožiniais ir negrožiniais, kitais kultūros tekstais.</w:t>
      </w:r>
    </w:p>
    <w:p w14:paraId="40B17C4A" w14:textId="77777777" w:rsidR="00521E13" w:rsidRPr="00C41A17" w:rsidRDefault="00521E13" w:rsidP="00521E13">
      <w:pPr>
        <w:spacing w:after="0"/>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sz w:val="24"/>
          <w:szCs w:val="24"/>
        </w:rPr>
        <w:t xml:space="preserve">Temų tvarką, planuodamas pamokų ciklą, nustato pats mokytojas. </w:t>
      </w:r>
      <w:r w:rsidRPr="00A552D7">
        <w:rPr>
          <w:rFonts w:ascii="Times New Roman" w:eastAsia="Times New Roman" w:hAnsi="Times New Roman" w:cs="Times New Roman"/>
          <w:b/>
          <w:sz w:val="24"/>
          <w:szCs w:val="24"/>
        </w:rPr>
        <w:t xml:space="preserve">Planuodamas pamokų ciklą mokytojas taip pat planuoja pasiekimus ir kompetencijas, kurios bus ugdomos šiame cikle, gali planuoti </w:t>
      </w:r>
      <w:proofErr w:type="spellStart"/>
      <w:r w:rsidRPr="00A552D7">
        <w:rPr>
          <w:rFonts w:ascii="Times New Roman" w:eastAsia="Times New Roman" w:hAnsi="Times New Roman" w:cs="Times New Roman"/>
          <w:b/>
          <w:sz w:val="24"/>
          <w:szCs w:val="24"/>
        </w:rPr>
        <w:t>mokymos</w:t>
      </w:r>
      <w:proofErr w:type="spellEnd"/>
      <w:r w:rsidRPr="00A552D7">
        <w:rPr>
          <w:rFonts w:ascii="Times New Roman" w:eastAsia="Times New Roman" w:hAnsi="Times New Roman" w:cs="Times New Roman"/>
          <w:b/>
          <w:sz w:val="24"/>
          <w:szCs w:val="24"/>
        </w:rPr>
        <w:t>(</w:t>
      </w:r>
      <w:proofErr w:type="spellStart"/>
      <w:r w:rsidRPr="00A552D7">
        <w:rPr>
          <w:rFonts w:ascii="Times New Roman" w:eastAsia="Times New Roman" w:hAnsi="Times New Roman" w:cs="Times New Roman"/>
          <w:b/>
          <w:sz w:val="24"/>
          <w:szCs w:val="24"/>
        </w:rPr>
        <w:t>si</w:t>
      </w:r>
      <w:proofErr w:type="spellEnd"/>
      <w:r w:rsidRPr="00A552D7">
        <w:rPr>
          <w:rFonts w:ascii="Times New Roman" w:eastAsia="Times New Roman" w:hAnsi="Times New Roman" w:cs="Times New Roman"/>
          <w:b/>
          <w:sz w:val="24"/>
          <w:szCs w:val="24"/>
        </w:rPr>
        <w:t>) veiklas, jų vertinimą ir didaktin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 priemon</w:t>
      </w:r>
      <w:r>
        <w:rPr>
          <w:rFonts w:ascii="Times New Roman" w:eastAsia="Times New Roman" w:hAnsi="Times New Roman" w:cs="Times New Roman"/>
          <w:b/>
          <w:sz w:val="24"/>
          <w:szCs w:val="24"/>
        </w:rPr>
        <w:t>e</w:t>
      </w:r>
      <w:r w:rsidRPr="00A552D7">
        <w:rPr>
          <w:rFonts w:ascii="Times New Roman" w:eastAsia="Times New Roman" w:hAnsi="Times New Roman" w:cs="Times New Roman"/>
          <w:b/>
          <w:sz w:val="24"/>
          <w:szCs w:val="24"/>
        </w:rPr>
        <w:t>s.</w:t>
      </w:r>
      <w:r w:rsidRPr="00C41A17">
        <w:rPr>
          <w:rFonts w:ascii="Times New Roman" w:eastAsia="Times New Roman" w:hAnsi="Times New Roman" w:cs="Times New Roman"/>
          <w:sz w:val="24"/>
          <w:szCs w:val="24"/>
        </w:rPr>
        <w:t xml:space="preserve"> Mokytojas taip pat savo nuožiūra gali pasirinkti, kokius kūrinius arba jų ištraukas tikslinga pasirinkti nurodytoms problemoms nagrinėti, </w:t>
      </w:r>
      <w:r>
        <w:rPr>
          <w:rFonts w:ascii="Times New Roman" w:eastAsia="Times New Roman" w:hAnsi="Times New Roman" w:cs="Times New Roman"/>
          <w:sz w:val="24"/>
          <w:szCs w:val="24"/>
        </w:rPr>
        <w:t xml:space="preserve">tik </w:t>
      </w:r>
      <w:r w:rsidRPr="00C41A17">
        <w:rPr>
          <w:rFonts w:ascii="Times New Roman" w:eastAsia="Times New Roman" w:hAnsi="Times New Roman" w:cs="Times New Roman"/>
          <w:sz w:val="24"/>
          <w:szCs w:val="24"/>
        </w:rPr>
        <w:t>svarbu</w:t>
      </w:r>
      <w:r>
        <w:rPr>
          <w:rFonts w:ascii="Times New Roman" w:eastAsia="Times New Roman" w:hAnsi="Times New Roman" w:cs="Times New Roman"/>
          <w:sz w:val="24"/>
          <w:szCs w:val="24"/>
        </w:rPr>
        <w:t>,</w:t>
      </w:r>
      <w:r w:rsidRPr="00C41A17">
        <w:rPr>
          <w:rFonts w:ascii="Times New Roman" w:eastAsia="Times New Roman" w:hAnsi="Times New Roman" w:cs="Times New Roman"/>
          <w:sz w:val="24"/>
          <w:szCs w:val="24"/>
        </w:rPr>
        <w:t xml:space="preserve"> kad atitiktų programoje nurodyt</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s kultūros tekstų atrankos kriterij</w:t>
      </w:r>
      <w:r>
        <w:rPr>
          <w:rFonts w:ascii="Times New Roman" w:eastAsia="Times New Roman" w:hAnsi="Times New Roman" w:cs="Times New Roman"/>
          <w:sz w:val="24"/>
          <w:szCs w:val="24"/>
        </w:rPr>
        <w:t>u</w:t>
      </w:r>
      <w:r w:rsidRPr="00C41A17">
        <w:rPr>
          <w:rFonts w:ascii="Times New Roman" w:eastAsia="Times New Roman" w:hAnsi="Times New Roman" w:cs="Times New Roman"/>
          <w:sz w:val="24"/>
          <w:szCs w:val="24"/>
        </w:rPr>
        <w:t xml:space="preserve">s. </w:t>
      </w:r>
      <w:r w:rsidRPr="00C41A17">
        <w:rPr>
          <w:rFonts w:ascii="Times New Roman" w:eastAsia="Times New Roman" w:hAnsi="Times New Roman" w:cs="Times New Roman"/>
          <w:sz w:val="24"/>
          <w:szCs w:val="24"/>
        </w:rPr>
        <w:lastRenderedPageBreak/>
        <w:t>Rekomenduojami kūriniai gali būti mokytojo koreguojami atsižvelgiant į mokinių pasiūlymus, poreikius ir kitas aplinkybes. </w:t>
      </w:r>
    </w:p>
    <w:p w14:paraId="73F9EB09" w14:textId="091AF53C" w:rsidR="00521E13" w:rsidRDefault="00521E13" w:rsidP="00521E13">
      <w:pPr>
        <w:spacing w:after="0" w:line="240" w:lineRule="auto"/>
        <w:ind w:firstLine="360"/>
        <w:jc w:val="both"/>
        <w:rPr>
          <w:rFonts w:ascii="Times New Roman" w:eastAsia="Times New Roman" w:hAnsi="Times New Roman" w:cs="Times New Roman"/>
          <w:sz w:val="24"/>
          <w:szCs w:val="24"/>
        </w:rPr>
      </w:pPr>
      <w:r w:rsidRPr="00C41A17">
        <w:rPr>
          <w:rFonts w:ascii="Times New Roman" w:eastAsia="Times New Roman" w:hAnsi="Times New Roman" w:cs="Times New Roman"/>
          <w:color w:val="000000"/>
          <w:sz w:val="24"/>
          <w:szCs w:val="24"/>
        </w:rPr>
        <w:t xml:space="preserve">Ugdymo procese svarbu užtikrinti, kad visos pasiekimų sritys būtų glaudžiai susijusios. Ypač svarbi dermė tarp visų pasiekimų sričių, kad mokinių įgūdžiai tobulėtų. Nepakankamas dėmesys kuriai nors sričiai (ar jos ignoravimas) visą kalbinę veiklą </w:t>
      </w:r>
      <w:r>
        <w:rPr>
          <w:rFonts w:ascii="Times New Roman" w:eastAsia="Times New Roman" w:hAnsi="Times New Roman" w:cs="Times New Roman"/>
          <w:color w:val="000000"/>
          <w:sz w:val="24"/>
          <w:szCs w:val="24"/>
        </w:rPr>
        <w:t xml:space="preserve">padaro </w:t>
      </w:r>
      <w:r w:rsidRPr="00C41A17">
        <w:rPr>
          <w:rFonts w:ascii="Times New Roman" w:eastAsia="Times New Roman" w:hAnsi="Times New Roman" w:cs="Times New Roman"/>
          <w:color w:val="000000"/>
          <w:sz w:val="24"/>
          <w:szCs w:val="24"/>
        </w:rPr>
        <w:t>menkavertę. Todėl labai svarbu ugdymo procese užtikrinti vidinę dalyko integraciją, kuri</w:t>
      </w:r>
      <w:r>
        <w:rPr>
          <w:rFonts w:ascii="Times New Roman" w:eastAsia="Times New Roman" w:hAnsi="Times New Roman" w:cs="Times New Roman"/>
          <w:color w:val="000000"/>
          <w:sz w:val="24"/>
          <w:szCs w:val="24"/>
        </w:rPr>
        <w:t>ą</w:t>
      </w:r>
      <w:r w:rsidRPr="00C41A17">
        <w:rPr>
          <w:rFonts w:ascii="Times New Roman" w:eastAsia="Times New Roman" w:hAnsi="Times New Roman" w:cs="Times New Roman"/>
          <w:color w:val="000000"/>
          <w:sz w:val="24"/>
          <w:szCs w:val="24"/>
        </w:rPr>
        <w:t xml:space="preserve"> galima suplanuoti rengiant pamokų ciklo planą, kaip tai yra parodyta </w:t>
      </w:r>
      <w:r w:rsidR="00827111">
        <w:rPr>
          <w:rFonts w:ascii="Times New Roman" w:eastAsia="Times New Roman" w:hAnsi="Times New Roman" w:cs="Times New Roman"/>
          <w:i/>
          <w:color w:val="000000"/>
          <w:sz w:val="24"/>
          <w:szCs w:val="24"/>
        </w:rPr>
        <w:t>Rus</w:t>
      </w:r>
      <w:r w:rsidRPr="00C41A17">
        <w:rPr>
          <w:rFonts w:ascii="Times New Roman" w:eastAsia="Times New Roman" w:hAnsi="Times New Roman" w:cs="Times New Roman"/>
          <w:i/>
          <w:color w:val="000000"/>
          <w:sz w:val="24"/>
          <w:szCs w:val="24"/>
        </w:rPr>
        <w:t>ų tautinės mažumos gimtosios kalbos ir literatūros BP įgyvendinimo</w:t>
      </w:r>
      <w:r w:rsidRPr="008D2554">
        <w:rPr>
          <w:rFonts w:ascii="Times New Roman" w:eastAsia="Times New Roman" w:hAnsi="Times New Roman" w:cs="Times New Roman"/>
          <w:i/>
          <w:color w:val="000000"/>
          <w:sz w:val="24"/>
          <w:szCs w:val="24"/>
        </w:rPr>
        <w:t xml:space="preserve"> rekomendacijose</w:t>
      </w:r>
      <w:r w:rsidRPr="008D2554">
        <w:rPr>
          <w:rStyle w:val="normaltextrun"/>
        </w:rPr>
        <w:t xml:space="preserve"> </w:t>
      </w:r>
      <w:r w:rsidRPr="008D2554">
        <w:rPr>
          <w:rFonts w:ascii="Times New Roman" w:eastAsia="Times New Roman" w:hAnsi="Times New Roman" w:cs="Times New Roman"/>
          <w:color w:val="000000"/>
          <w:sz w:val="24"/>
          <w:szCs w:val="24"/>
        </w:rPr>
        <w:t xml:space="preserve">dalyje </w:t>
      </w:r>
      <w:r w:rsidRPr="008D2554">
        <w:rPr>
          <w:rFonts w:ascii="Times New Roman" w:eastAsia="Times New Roman" w:hAnsi="Times New Roman" w:cs="Times New Roman"/>
          <w:i/>
          <w:color w:val="000000"/>
          <w:sz w:val="24"/>
          <w:szCs w:val="24"/>
        </w:rPr>
        <w:t>Veiklų planavimo ir kompetencijų ugdymo pavyzdžiai</w:t>
      </w:r>
      <w:r w:rsidRPr="008D2554">
        <w:rPr>
          <w:rFonts w:ascii="Times New Roman" w:eastAsia="Times New Roman" w:hAnsi="Times New Roman" w:cs="Times New Roman"/>
          <w:color w:val="000000"/>
          <w:sz w:val="24"/>
          <w:szCs w:val="24"/>
        </w:rPr>
        <w:t>.</w:t>
      </w:r>
    </w:p>
    <w:p w14:paraId="55BAB566" w14:textId="77777777" w:rsidR="00521E13" w:rsidRDefault="00521E13" w:rsidP="00521E13">
      <w:pPr>
        <w:spacing w:after="0" w:line="240" w:lineRule="auto"/>
        <w:jc w:val="both"/>
        <w:textAlignment w:val="baseline"/>
        <w:rPr>
          <w:rFonts w:ascii="Times New Roman" w:eastAsia="Times New Roman" w:hAnsi="Times New Roman" w:cs="Times New Roman"/>
          <w:b/>
          <w:sz w:val="24"/>
          <w:szCs w:val="24"/>
        </w:rPr>
      </w:pPr>
    </w:p>
    <w:p w14:paraId="76CDF114" w14:textId="77777777" w:rsidR="00521E13" w:rsidRDefault="00521E13" w:rsidP="00521E13">
      <w:pPr>
        <w:spacing w:after="0" w:line="276"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_______________________</w:t>
      </w:r>
    </w:p>
    <w:p w14:paraId="55A6831A" w14:textId="77777777" w:rsidR="004138CD" w:rsidRDefault="004138CD" w:rsidP="004138CD">
      <w:pPr>
        <w:spacing w:after="0" w:line="276" w:lineRule="auto"/>
        <w:rPr>
          <w:rFonts w:ascii="Times New Roman" w:eastAsia="Times New Roman" w:hAnsi="Times New Roman" w:cs="Times New Roman"/>
          <w:sz w:val="24"/>
          <w:szCs w:val="24"/>
        </w:rPr>
      </w:pPr>
    </w:p>
    <w:p w14:paraId="70005994" w14:textId="0645B0A1" w:rsidR="00C92C7E" w:rsidRPr="00416F91" w:rsidRDefault="00503902" w:rsidP="00C92C7E">
      <w:pPr>
        <w:spacing w:after="0"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sz w:val="24"/>
          <w:szCs w:val="24"/>
        </w:rPr>
        <w:t>RUS</w:t>
      </w:r>
      <w:r w:rsidR="00C92C7E" w:rsidRPr="004138CD">
        <w:rPr>
          <w:rFonts w:ascii="Times New Roman" w:eastAsia="Times New Roman" w:hAnsi="Times New Roman" w:cs="Times New Roman"/>
          <w:sz w:val="24"/>
          <w:szCs w:val="24"/>
        </w:rPr>
        <w:t>Ų KALBOS IR LITERATŪROS</w:t>
      </w:r>
      <w:r w:rsidR="00C92C7E" w:rsidRPr="004138CD">
        <w:rPr>
          <w:rStyle w:val="normaltextrun"/>
          <w:rFonts w:ascii="Times New Roman" w:hAnsi="Times New Roman" w:cs="Times New Roman"/>
          <w:bCs/>
          <w:color w:val="000000"/>
          <w:sz w:val="24"/>
          <w:szCs w:val="24"/>
          <w:shd w:val="clear" w:color="auto" w:fill="FFFFFF"/>
        </w:rPr>
        <w:t xml:space="preserve"> ILGALAIKIO PLANO PAVYZDYS</w:t>
      </w:r>
      <w:r w:rsidR="00C92C7E">
        <w:rPr>
          <w:rStyle w:val="normaltextrun"/>
          <w:rFonts w:ascii="Times New Roman" w:hAnsi="Times New Roman" w:cs="Times New Roman"/>
          <w:b/>
          <w:bCs/>
          <w:color w:val="000000"/>
          <w:sz w:val="24"/>
          <w:szCs w:val="24"/>
          <w:shd w:val="clear" w:color="auto" w:fill="FFFFFF"/>
        </w:rPr>
        <w:t xml:space="preserve"> </w:t>
      </w:r>
      <w:r w:rsidR="00B351F5">
        <w:rPr>
          <w:rFonts w:ascii="Times New Roman" w:eastAsia="Times New Roman" w:hAnsi="Times New Roman" w:cs="Times New Roman"/>
          <w:b/>
          <w:bCs/>
          <w:sz w:val="24"/>
          <w:szCs w:val="24"/>
          <w:lang w:eastAsia="lt-LT"/>
        </w:rPr>
        <w:t>6</w:t>
      </w:r>
      <w:r w:rsidR="00C92C7E" w:rsidRPr="006123A0">
        <w:rPr>
          <w:rFonts w:ascii="Times New Roman" w:eastAsia="Times New Roman" w:hAnsi="Times New Roman" w:cs="Times New Roman"/>
          <w:b/>
          <w:bCs/>
          <w:sz w:val="24"/>
          <w:szCs w:val="24"/>
          <w:lang w:eastAsia="lt-LT"/>
        </w:rPr>
        <w:t xml:space="preserve"> KLASEI</w:t>
      </w:r>
    </w:p>
    <w:p w14:paraId="58797A80" w14:textId="77777777" w:rsidR="002A0418" w:rsidRDefault="002A0418" w:rsidP="002A0418">
      <w:pPr>
        <w:spacing w:after="0" w:line="240" w:lineRule="auto"/>
        <w:jc w:val="both"/>
        <w:textAlignment w:val="baseline"/>
        <w:rPr>
          <w:rFonts w:ascii="Times New Roman" w:eastAsia="Times New Roman" w:hAnsi="Times New Roman" w:cs="Times New Roman"/>
          <w:b/>
          <w:sz w:val="24"/>
          <w:szCs w:val="24"/>
        </w:rPr>
      </w:pPr>
    </w:p>
    <w:p w14:paraId="475D6487" w14:textId="77777777" w:rsidR="00521E13" w:rsidRPr="003175B0" w:rsidRDefault="00521E13" w:rsidP="00521E13">
      <w:pPr>
        <w:spacing w:after="0" w:line="276" w:lineRule="auto"/>
        <w:jc w:val="both"/>
        <w:textAlignment w:val="baseline"/>
        <w:rPr>
          <w:rFonts w:ascii="Segoe UI" w:eastAsia="Times New Roman" w:hAnsi="Segoe UI" w:cs="Segoe UI"/>
          <w:sz w:val="18"/>
          <w:szCs w:val="18"/>
          <w:lang w:eastAsia="lt-LT"/>
        </w:rPr>
      </w:pPr>
      <w:r w:rsidRPr="003175B0">
        <w:rPr>
          <w:rFonts w:ascii="Times New Roman" w:eastAsia="Times New Roman" w:hAnsi="Times New Roman" w:cs="Times New Roman"/>
          <w:b/>
          <w:sz w:val="24"/>
          <w:szCs w:val="24"/>
        </w:rPr>
        <w:t>MOKSLO METAI</w:t>
      </w:r>
      <w:r>
        <w:rPr>
          <w:rFonts w:ascii="Times New Roman" w:eastAsia="Times New Roman" w:hAnsi="Times New Roman" w:cs="Times New Roman"/>
          <w:sz w:val="24"/>
          <w:szCs w:val="24"/>
          <w:lang w:eastAsia="lt-LT"/>
        </w:rPr>
        <w:t xml:space="preserve">: _____ </w:t>
      </w:r>
    </w:p>
    <w:p w14:paraId="64E67BB0" w14:textId="77777777" w:rsidR="00521E13" w:rsidRDefault="00521E13" w:rsidP="00521E13">
      <w:pPr>
        <w:spacing w:after="0" w:line="276" w:lineRule="auto"/>
        <w:rPr>
          <w:rFonts w:ascii="Times New Roman" w:eastAsia="Times New Roman" w:hAnsi="Times New Roman" w:cs="Times New Roman"/>
          <w:b/>
          <w:sz w:val="24"/>
          <w:szCs w:val="24"/>
        </w:rPr>
      </w:pPr>
    </w:p>
    <w:p w14:paraId="7923F74F" w14:textId="77777777" w:rsidR="00521E13" w:rsidRDefault="00521E13" w:rsidP="00521E13">
      <w:pPr>
        <w:spacing w:after="0" w:line="276" w:lineRule="auto"/>
        <w:rPr>
          <w:rFonts w:ascii="Times New Roman" w:eastAsia="Times New Roman" w:hAnsi="Times New Roman" w:cs="Times New Roman"/>
          <w:sz w:val="24"/>
          <w:szCs w:val="24"/>
        </w:rPr>
      </w:pPr>
      <w:r w:rsidRPr="003175B0">
        <w:rPr>
          <w:rFonts w:ascii="Times New Roman" w:eastAsia="Times New Roman" w:hAnsi="Times New Roman" w:cs="Times New Roman"/>
          <w:b/>
          <w:sz w:val="24"/>
          <w:szCs w:val="24"/>
        </w:rPr>
        <w:t>PAMOKŲ SKAIČIUS:</w:t>
      </w:r>
      <w:r w:rsidRPr="003175B0">
        <w:rPr>
          <w:rFonts w:ascii="Times New Roman" w:eastAsia="Times New Roman" w:hAnsi="Times New Roman" w:cs="Times New Roman"/>
          <w:sz w:val="24"/>
          <w:szCs w:val="24"/>
        </w:rPr>
        <w:t xml:space="preserve"> </w:t>
      </w:r>
      <w:r w:rsidRPr="00521E13">
        <w:rPr>
          <w:rFonts w:ascii="Times New Roman" w:eastAsia="Times New Roman" w:hAnsi="Times New Roman" w:cs="Times New Roman"/>
          <w:i/>
          <w:sz w:val="24"/>
          <w:szCs w:val="24"/>
        </w:rPr>
        <w:t xml:space="preserve">185 </w:t>
      </w:r>
      <w:r w:rsidRPr="003175B0">
        <w:rPr>
          <w:rFonts w:ascii="Times New Roman" w:eastAsia="Times New Roman" w:hAnsi="Times New Roman" w:cs="Times New Roman"/>
          <w:i/>
          <w:sz w:val="24"/>
          <w:szCs w:val="24"/>
        </w:rPr>
        <w:t xml:space="preserve">per metus ir </w:t>
      </w:r>
      <w:r>
        <w:rPr>
          <w:rFonts w:ascii="Times New Roman" w:eastAsia="Times New Roman" w:hAnsi="Times New Roman" w:cs="Times New Roman"/>
          <w:i/>
          <w:sz w:val="24"/>
          <w:szCs w:val="24"/>
        </w:rPr>
        <w:t xml:space="preserve">5 </w:t>
      </w:r>
      <w:r w:rsidRPr="003175B0">
        <w:rPr>
          <w:rFonts w:ascii="Times New Roman" w:eastAsia="Times New Roman" w:hAnsi="Times New Roman" w:cs="Times New Roman"/>
          <w:i/>
          <w:sz w:val="24"/>
          <w:szCs w:val="24"/>
        </w:rPr>
        <w:t>per savaitę</w:t>
      </w:r>
    </w:p>
    <w:p w14:paraId="73D392DF" w14:textId="77777777" w:rsidR="00521E13" w:rsidRDefault="00521E13" w:rsidP="00521E13">
      <w:pPr>
        <w:spacing w:after="0" w:line="240" w:lineRule="auto"/>
        <w:rPr>
          <w:rFonts w:ascii="Times New Roman" w:hAnsi="Times New Roman" w:cs="Times New Roman"/>
          <w:b/>
          <w:sz w:val="24"/>
          <w:szCs w:val="24"/>
        </w:rPr>
      </w:pPr>
    </w:p>
    <w:p w14:paraId="16B67AE9" w14:textId="77777777" w:rsidR="00521E13" w:rsidRPr="00FF575A" w:rsidRDefault="00521E13" w:rsidP="00521E13">
      <w:pPr>
        <w:spacing w:after="0" w:line="240" w:lineRule="auto"/>
        <w:rPr>
          <w:rFonts w:ascii="Times New Roman" w:hAnsi="Times New Roman" w:cs="Times New Roman"/>
          <w:b/>
          <w:sz w:val="24"/>
          <w:szCs w:val="24"/>
        </w:rPr>
      </w:pPr>
      <w:r>
        <w:rPr>
          <w:rFonts w:ascii="Times New Roman" w:hAnsi="Times New Roman" w:cs="Times New Roman"/>
          <w:b/>
          <w:sz w:val="24"/>
          <w:szCs w:val="24"/>
        </w:rPr>
        <w:t>70% - PRIVALOMAS TURINYS (130 PAMOKOS)</w:t>
      </w:r>
    </w:p>
    <w:p w14:paraId="719606E5" w14:textId="77777777" w:rsidR="00521E13" w:rsidRPr="00FF575A" w:rsidRDefault="00521E13" w:rsidP="00521E13">
      <w:pPr>
        <w:spacing w:after="0" w:line="240" w:lineRule="auto"/>
        <w:rPr>
          <w:rFonts w:ascii="Times New Roman" w:eastAsia="Times New Roman" w:hAnsi="Times New Roman" w:cs="Times New Roman"/>
          <w:b/>
          <w:sz w:val="24"/>
          <w:szCs w:val="24"/>
        </w:rPr>
      </w:pPr>
      <w:r w:rsidRPr="00FF575A">
        <w:rPr>
          <w:rFonts w:ascii="Times New Roman" w:hAnsi="Times New Roman" w:cs="Times New Roman"/>
          <w:b/>
          <w:sz w:val="24"/>
          <w:szCs w:val="24"/>
        </w:rPr>
        <w:t>30 % - MOKYTOJŲ NUO</w:t>
      </w:r>
      <w:r>
        <w:rPr>
          <w:rFonts w:ascii="Times New Roman" w:hAnsi="Times New Roman" w:cs="Times New Roman"/>
          <w:b/>
          <w:sz w:val="24"/>
          <w:szCs w:val="24"/>
        </w:rPr>
        <w:t>ŽIŪRA (55 PAMOKOS)</w:t>
      </w:r>
    </w:p>
    <w:p w14:paraId="23937F9F" w14:textId="77777777" w:rsidR="00D20728" w:rsidRPr="002A0418" w:rsidRDefault="00D20728" w:rsidP="002A0418">
      <w:pPr>
        <w:spacing w:after="0" w:line="240" w:lineRule="auto"/>
        <w:rPr>
          <w:rFonts w:ascii="Times New Roman" w:eastAsia="Times New Roman" w:hAnsi="Times New Roman" w:cs="Times New Roman"/>
          <w:sz w:val="24"/>
          <w:szCs w:val="24"/>
        </w:rPr>
      </w:pPr>
    </w:p>
    <w:p w14:paraId="6F7B9365" w14:textId="29B32A58" w:rsidR="00503902" w:rsidRPr="00503902" w:rsidRDefault="00503902" w:rsidP="00503902">
      <w:pPr>
        <w:ind w:firstLine="720"/>
        <w:jc w:val="both"/>
        <w:rPr>
          <w:szCs w:val="24"/>
          <w:highlight w:val="white"/>
        </w:rPr>
      </w:pPr>
      <w:r>
        <w:rPr>
          <w:rFonts w:ascii="Times New Roman" w:hAnsi="Times New Roman" w:cs="Times New Roman"/>
          <w:b/>
          <w:sz w:val="24"/>
          <w:szCs w:val="24"/>
          <w:highlight w:val="white"/>
          <w:lang w:eastAsia="lt-LT"/>
        </w:rPr>
        <w:t>Negrožinių t</w:t>
      </w:r>
      <w:r w:rsidRPr="00D426D0">
        <w:rPr>
          <w:rFonts w:ascii="Times New Roman" w:hAnsi="Times New Roman" w:cs="Times New Roman"/>
          <w:b/>
          <w:sz w:val="24"/>
          <w:szCs w:val="24"/>
          <w:highlight w:val="white"/>
          <w:lang w:eastAsia="lt-LT"/>
        </w:rPr>
        <w:t>ekstų atranka</w:t>
      </w:r>
      <w:r>
        <w:rPr>
          <w:rFonts w:ascii="Times New Roman" w:hAnsi="Times New Roman" w:cs="Times New Roman"/>
          <w:b/>
          <w:sz w:val="24"/>
          <w:szCs w:val="24"/>
          <w:highlight w:val="white"/>
          <w:lang w:eastAsia="lt-LT"/>
        </w:rPr>
        <w:t>.</w:t>
      </w:r>
      <w:r>
        <w:rPr>
          <w:rFonts w:ascii="Times New Roman" w:hAnsi="Times New Roman" w:cs="Times New Roman"/>
          <w:b/>
          <w:sz w:val="24"/>
          <w:szCs w:val="24"/>
          <w:lang w:eastAsia="lt-LT"/>
        </w:rPr>
        <w:t xml:space="preserve"> </w:t>
      </w:r>
      <w:r w:rsidRPr="00503902">
        <w:rPr>
          <w:rFonts w:ascii="Times New Roman" w:hAnsi="Times New Roman" w:cs="Times New Roman"/>
          <w:sz w:val="24"/>
          <w:szCs w:val="24"/>
          <w:lang w:eastAsia="lt-LT"/>
        </w:rPr>
        <w:t xml:space="preserve">Skaitomi asmenybei ugdytis ir kultūrai pažinti mokinių suvokimo galimybes ir jų kaip skaitytojų įvairius poreikius atitinkantys tekstai knygose, periodiniuose leidiniuose, internete: publicistiniai, dalykiniai, informaciniai ir medijų (pvz., filmas, reklama, komiksai, interviu, reportažas, elektroninis tekstas, </w:t>
      </w:r>
      <w:proofErr w:type="spellStart"/>
      <w:r w:rsidRPr="00503902">
        <w:rPr>
          <w:rFonts w:ascii="Times New Roman" w:hAnsi="Times New Roman" w:cs="Times New Roman"/>
          <w:sz w:val="24"/>
          <w:szCs w:val="24"/>
          <w:lang w:eastAsia="lt-LT"/>
        </w:rPr>
        <w:t>dainovaizdis</w:t>
      </w:r>
      <w:proofErr w:type="spellEnd"/>
      <w:r w:rsidRPr="00503902">
        <w:rPr>
          <w:rFonts w:ascii="Times New Roman" w:hAnsi="Times New Roman" w:cs="Times New Roman"/>
          <w:sz w:val="24"/>
          <w:szCs w:val="24"/>
          <w:lang w:eastAsia="lt-LT"/>
        </w:rPr>
        <w:t>, vaikų literatūros ekranizacijos, spektakliai, žemėlapis, nesudėtingos schemos). Naudojamasi biblioteka už mokyklos ribų.</w:t>
      </w:r>
    </w:p>
    <w:p w14:paraId="6C93B71F" w14:textId="07C1EE4B"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Kultūros tekstų atranka.</w:t>
      </w:r>
      <w:r w:rsidRPr="002A0418">
        <w:rPr>
          <w:rFonts w:ascii="Times New Roman" w:hAnsi="Times New Roman" w:cs="Times New Roman"/>
          <w:sz w:val="24"/>
          <w:szCs w:val="24"/>
          <w:lang w:eastAsia="lt-LT"/>
        </w:rPr>
        <w:t xml:space="preserve"> </w:t>
      </w:r>
      <w:r w:rsidR="00503902" w:rsidRPr="00503902">
        <w:rPr>
          <w:rFonts w:ascii="Times New Roman" w:hAnsi="Times New Roman" w:cs="Times New Roman"/>
          <w:sz w:val="24"/>
          <w:szCs w:val="24"/>
          <w:lang w:eastAsia="lt-LT"/>
        </w:rPr>
        <w:t xml:space="preserve">Atsižvelgiant į mokinių amžių ir jų interesus, pateiktą nagrinėjamų kūrinių problematiką, skaitymui ir nagrinėjimui pasirenkami kūriniai arba jų ištraukos: įvairių rūšių ir žanrų; klasikinių ir šiuolaikinių autorių; žymiausių rusų ir užsienio literatūros atstovų; autorių, kurių kūryba ar biografija susijusi su Lietuva; įvairių literatūros – nuotykių, fantastinės – tipų; populiariosios literatūros kūrinių pavyzdžių; bibliniai pasakojimai ir mitai (adaptuoti vaikams), legendos; kiti kultūros tekstai (pvz., spektakliai, filmai, publicistika, muzikos kūriniai, televizijos laidos, dailė ir grafika, komiksai, reklama ir pan.). Rinkdamasis tekstus, mokytojas atsižvelgia į tai, kad mokiniai turėtų perskaityti ir aptarti </w:t>
      </w:r>
      <w:r w:rsidR="00503902" w:rsidRPr="00503902">
        <w:rPr>
          <w:rFonts w:ascii="Times New Roman" w:hAnsi="Times New Roman" w:cs="Times New Roman"/>
          <w:b/>
          <w:sz w:val="24"/>
          <w:szCs w:val="24"/>
          <w:lang w:eastAsia="lt-LT"/>
        </w:rPr>
        <w:t>bent 5</w:t>
      </w:r>
      <w:r w:rsidR="00503902" w:rsidRPr="00503902">
        <w:rPr>
          <w:rFonts w:ascii="Times New Roman" w:hAnsi="Times New Roman" w:cs="Times New Roman"/>
          <w:sz w:val="24"/>
          <w:szCs w:val="24"/>
          <w:lang w:eastAsia="lt-LT"/>
        </w:rPr>
        <w:t xml:space="preserve"> stambesnės formos kūrinius (apysakas, dramas) ir keletą smulkesnių žanrų kūrinių (pasakų, legendų, apsakymų, eilėraščių).</w:t>
      </w:r>
    </w:p>
    <w:p w14:paraId="1F1F59AF" w14:textId="16CBF4DA" w:rsidR="002A0418" w:rsidRPr="00085F57" w:rsidRDefault="002A0418" w:rsidP="00085F57">
      <w:pPr>
        <w:pBdr>
          <w:top w:val="nil"/>
          <w:left w:val="nil"/>
          <w:bottom w:val="nil"/>
          <w:right w:val="nil"/>
          <w:between w:val="nil"/>
        </w:pBdr>
        <w:ind w:firstLine="720"/>
        <w:jc w:val="both"/>
        <w:rPr>
          <w:szCs w:val="24"/>
        </w:rPr>
      </w:pPr>
      <w:r w:rsidRPr="002A0418">
        <w:rPr>
          <w:rFonts w:ascii="Times New Roman" w:hAnsi="Times New Roman" w:cs="Times New Roman"/>
          <w:b/>
          <w:sz w:val="24"/>
          <w:szCs w:val="24"/>
          <w:lang w:eastAsia="lt-LT"/>
        </w:rPr>
        <w:t>Rekomenduojamų autorių ir kūrinių sąrašas:</w:t>
      </w:r>
      <w:r w:rsidRPr="002A0418">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Мифы</w:t>
      </w:r>
      <w:proofErr w:type="spellEnd"/>
      <w:r w:rsidR="00503902" w:rsidRPr="00503902">
        <w:rPr>
          <w:rFonts w:ascii="Times New Roman" w:hAnsi="Times New Roman" w:cs="Times New Roman"/>
          <w:sz w:val="24"/>
          <w:szCs w:val="24"/>
          <w:lang w:eastAsia="lt-LT"/>
        </w:rPr>
        <w:t xml:space="preserve"> и </w:t>
      </w:r>
      <w:proofErr w:type="spellStart"/>
      <w:r w:rsidR="00503902" w:rsidRPr="00503902">
        <w:rPr>
          <w:rFonts w:ascii="Times New Roman" w:hAnsi="Times New Roman" w:cs="Times New Roman"/>
          <w:sz w:val="24"/>
          <w:szCs w:val="24"/>
          <w:lang w:eastAsia="lt-LT"/>
        </w:rPr>
        <w:t>легенды</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Древней</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Греции</w:t>
      </w:r>
      <w:proofErr w:type="spellEnd"/>
      <w:r w:rsidR="00503902" w:rsidRPr="00503902">
        <w:rPr>
          <w:rFonts w:ascii="Times New Roman" w:hAnsi="Times New Roman" w:cs="Times New Roman"/>
          <w:sz w:val="24"/>
          <w:szCs w:val="24"/>
          <w:lang w:eastAsia="lt-LT"/>
        </w:rPr>
        <w:t xml:space="preserve"> (pasirinktinai), </w:t>
      </w:r>
      <w:proofErr w:type="spellStart"/>
      <w:r w:rsidR="00503902" w:rsidRPr="00503902">
        <w:rPr>
          <w:rFonts w:ascii="Times New Roman" w:hAnsi="Times New Roman" w:cs="Times New Roman"/>
          <w:sz w:val="24"/>
          <w:szCs w:val="24"/>
          <w:lang w:eastAsia="lt-LT"/>
        </w:rPr>
        <w:t>Мифы</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древних</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славян</w:t>
      </w:r>
      <w:proofErr w:type="spellEnd"/>
      <w:r w:rsidR="00503902" w:rsidRPr="00503902">
        <w:rPr>
          <w:rFonts w:ascii="Times New Roman" w:hAnsi="Times New Roman" w:cs="Times New Roman"/>
          <w:sz w:val="24"/>
          <w:szCs w:val="24"/>
          <w:lang w:eastAsia="lt-LT"/>
        </w:rPr>
        <w:t xml:space="preserve"> и </w:t>
      </w:r>
      <w:proofErr w:type="spellStart"/>
      <w:r w:rsidR="00503902" w:rsidRPr="00503902">
        <w:rPr>
          <w:rFonts w:ascii="Times New Roman" w:hAnsi="Times New Roman" w:cs="Times New Roman"/>
          <w:sz w:val="24"/>
          <w:szCs w:val="24"/>
          <w:lang w:eastAsia="lt-LT"/>
        </w:rPr>
        <w:t>балтов</w:t>
      </w:r>
      <w:proofErr w:type="spellEnd"/>
      <w:r w:rsidR="00503902" w:rsidRPr="00503902">
        <w:rPr>
          <w:rFonts w:ascii="Times New Roman" w:hAnsi="Times New Roman" w:cs="Times New Roman"/>
          <w:sz w:val="24"/>
          <w:szCs w:val="24"/>
          <w:lang w:eastAsia="lt-LT"/>
        </w:rPr>
        <w:t xml:space="preserve"> (pasirinktinai), В. </w:t>
      </w:r>
      <w:proofErr w:type="spellStart"/>
      <w:r w:rsidR="00503902" w:rsidRPr="00503902">
        <w:rPr>
          <w:rFonts w:ascii="Times New Roman" w:hAnsi="Times New Roman" w:cs="Times New Roman"/>
          <w:sz w:val="24"/>
          <w:szCs w:val="24"/>
          <w:lang w:eastAsia="lt-LT"/>
        </w:rPr>
        <w:t>Захорский</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Вильнюсские</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предания</w:t>
      </w:r>
      <w:proofErr w:type="spellEnd"/>
      <w:r w:rsidR="00503902" w:rsidRPr="00503902">
        <w:rPr>
          <w:rFonts w:ascii="Times New Roman" w:hAnsi="Times New Roman" w:cs="Times New Roman"/>
          <w:sz w:val="24"/>
          <w:szCs w:val="24"/>
          <w:lang w:eastAsia="lt-LT"/>
        </w:rPr>
        <w:t xml:space="preserve"> и </w:t>
      </w:r>
      <w:proofErr w:type="spellStart"/>
      <w:r w:rsidR="00503902" w:rsidRPr="00503902">
        <w:rPr>
          <w:rFonts w:ascii="Times New Roman" w:hAnsi="Times New Roman" w:cs="Times New Roman"/>
          <w:sz w:val="24"/>
          <w:szCs w:val="24"/>
          <w:lang w:eastAsia="lt-LT"/>
        </w:rPr>
        <w:t>легенды</w:t>
      </w:r>
      <w:proofErr w:type="spellEnd"/>
      <w:r w:rsidR="00503902" w:rsidRPr="00503902">
        <w:rPr>
          <w:rFonts w:ascii="Times New Roman" w:hAnsi="Times New Roman" w:cs="Times New Roman"/>
          <w:sz w:val="24"/>
          <w:szCs w:val="24"/>
          <w:lang w:eastAsia="lt-LT"/>
        </w:rPr>
        <w:t xml:space="preserve">“ (1-2 kūrinai pasirinktinai), </w:t>
      </w:r>
      <w:proofErr w:type="spellStart"/>
      <w:r w:rsidR="00503902" w:rsidRPr="00503902">
        <w:rPr>
          <w:rFonts w:ascii="Times New Roman" w:hAnsi="Times New Roman" w:cs="Times New Roman"/>
          <w:sz w:val="24"/>
          <w:szCs w:val="24"/>
          <w:lang w:eastAsia="lt-LT"/>
        </w:rPr>
        <w:t>Библейские</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легенды</w:t>
      </w:r>
      <w:proofErr w:type="spellEnd"/>
      <w:r w:rsidR="00503902" w:rsidRPr="00503902">
        <w:rPr>
          <w:rFonts w:ascii="Times New Roman" w:hAnsi="Times New Roman" w:cs="Times New Roman"/>
          <w:sz w:val="24"/>
          <w:szCs w:val="24"/>
          <w:lang w:eastAsia="lt-LT"/>
        </w:rPr>
        <w:t xml:space="preserve"> (pasirinktinai), В. </w:t>
      </w:r>
      <w:proofErr w:type="spellStart"/>
      <w:r w:rsidR="00503902" w:rsidRPr="00503902">
        <w:rPr>
          <w:rFonts w:ascii="Times New Roman" w:hAnsi="Times New Roman" w:cs="Times New Roman"/>
          <w:sz w:val="24"/>
          <w:szCs w:val="24"/>
          <w:lang w:eastAsia="lt-LT"/>
        </w:rPr>
        <w:t>Астафьев</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Хвостик</w:t>
      </w:r>
      <w:proofErr w:type="spellEnd"/>
      <w:r w:rsidR="00503902" w:rsidRPr="00503902">
        <w:rPr>
          <w:rFonts w:ascii="Times New Roman" w:hAnsi="Times New Roman" w:cs="Times New Roman"/>
          <w:sz w:val="24"/>
          <w:szCs w:val="24"/>
          <w:lang w:eastAsia="lt-LT"/>
        </w:rPr>
        <w:t xml:space="preserve">“, Й. </w:t>
      </w:r>
      <w:proofErr w:type="spellStart"/>
      <w:r w:rsidR="00503902" w:rsidRPr="00503902">
        <w:rPr>
          <w:rFonts w:ascii="Times New Roman" w:hAnsi="Times New Roman" w:cs="Times New Roman"/>
          <w:sz w:val="24"/>
          <w:szCs w:val="24"/>
          <w:lang w:eastAsia="lt-LT"/>
        </w:rPr>
        <w:t>Билюнас</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Попал</w:t>
      </w:r>
      <w:proofErr w:type="spellEnd"/>
      <w:r w:rsidR="00503902" w:rsidRPr="00503902">
        <w:rPr>
          <w:rFonts w:ascii="Times New Roman" w:hAnsi="Times New Roman" w:cs="Times New Roman"/>
          <w:sz w:val="24"/>
          <w:szCs w:val="24"/>
          <w:lang w:eastAsia="lt-LT"/>
        </w:rPr>
        <w:t xml:space="preserve"> в </w:t>
      </w:r>
      <w:proofErr w:type="spellStart"/>
      <w:r w:rsidR="00503902" w:rsidRPr="00503902">
        <w:rPr>
          <w:rFonts w:ascii="Times New Roman" w:hAnsi="Times New Roman" w:cs="Times New Roman"/>
          <w:sz w:val="24"/>
          <w:szCs w:val="24"/>
          <w:lang w:eastAsia="lt-LT"/>
        </w:rPr>
        <w:t>цель</w:t>
      </w:r>
      <w:proofErr w:type="spellEnd"/>
      <w:r w:rsidR="00503902" w:rsidRPr="00503902">
        <w:rPr>
          <w:rFonts w:ascii="Times New Roman" w:hAnsi="Times New Roman" w:cs="Times New Roman"/>
          <w:sz w:val="24"/>
          <w:szCs w:val="24"/>
          <w:lang w:eastAsia="lt-LT"/>
        </w:rPr>
        <w:t xml:space="preserve">“, Ф. </w:t>
      </w:r>
      <w:proofErr w:type="spellStart"/>
      <w:r w:rsidR="00503902" w:rsidRPr="00503902">
        <w:rPr>
          <w:rFonts w:ascii="Times New Roman" w:hAnsi="Times New Roman" w:cs="Times New Roman"/>
          <w:sz w:val="24"/>
          <w:szCs w:val="24"/>
          <w:lang w:eastAsia="lt-LT"/>
        </w:rPr>
        <w:t>Достоевский</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Мальчик</w:t>
      </w:r>
      <w:proofErr w:type="spellEnd"/>
      <w:r w:rsidR="00503902" w:rsidRPr="00503902">
        <w:rPr>
          <w:rFonts w:ascii="Times New Roman" w:hAnsi="Times New Roman" w:cs="Times New Roman"/>
          <w:sz w:val="24"/>
          <w:szCs w:val="24"/>
          <w:lang w:eastAsia="lt-LT"/>
        </w:rPr>
        <w:t xml:space="preserve"> у </w:t>
      </w:r>
      <w:proofErr w:type="spellStart"/>
      <w:r w:rsidR="00503902" w:rsidRPr="00503902">
        <w:rPr>
          <w:rFonts w:ascii="Times New Roman" w:hAnsi="Times New Roman" w:cs="Times New Roman"/>
          <w:sz w:val="24"/>
          <w:szCs w:val="24"/>
          <w:lang w:eastAsia="lt-LT"/>
        </w:rPr>
        <w:t>Христа</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на</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ёлке</w:t>
      </w:r>
      <w:proofErr w:type="spellEnd"/>
      <w:r w:rsidR="00503902" w:rsidRPr="00503902">
        <w:rPr>
          <w:rFonts w:ascii="Times New Roman" w:hAnsi="Times New Roman" w:cs="Times New Roman"/>
          <w:sz w:val="24"/>
          <w:szCs w:val="24"/>
          <w:lang w:eastAsia="lt-LT"/>
        </w:rPr>
        <w:t xml:space="preserve">“, И. </w:t>
      </w:r>
      <w:proofErr w:type="spellStart"/>
      <w:r w:rsidR="00503902" w:rsidRPr="00503902">
        <w:rPr>
          <w:rFonts w:ascii="Times New Roman" w:hAnsi="Times New Roman" w:cs="Times New Roman"/>
          <w:sz w:val="24"/>
          <w:szCs w:val="24"/>
          <w:lang w:eastAsia="lt-LT"/>
        </w:rPr>
        <w:t>Крылов</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Любопытный</w:t>
      </w:r>
      <w:proofErr w:type="spellEnd"/>
      <w:r w:rsidR="00503902" w:rsidRPr="00503902">
        <w:rPr>
          <w:rFonts w:ascii="Times New Roman" w:hAnsi="Times New Roman" w:cs="Times New Roman"/>
          <w:sz w:val="24"/>
          <w:szCs w:val="24"/>
          <w:lang w:eastAsia="lt-LT"/>
        </w:rPr>
        <w:t>“, „</w:t>
      </w:r>
      <w:proofErr w:type="spellStart"/>
      <w:r w:rsidR="00503902" w:rsidRPr="00503902">
        <w:rPr>
          <w:rFonts w:ascii="Times New Roman" w:hAnsi="Times New Roman" w:cs="Times New Roman"/>
          <w:sz w:val="24"/>
          <w:szCs w:val="24"/>
          <w:lang w:eastAsia="lt-LT"/>
        </w:rPr>
        <w:t>Кукушка</w:t>
      </w:r>
      <w:proofErr w:type="spellEnd"/>
      <w:r w:rsidR="00503902" w:rsidRPr="00503902">
        <w:rPr>
          <w:rFonts w:ascii="Times New Roman" w:hAnsi="Times New Roman" w:cs="Times New Roman"/>
          <w:sz w:val="24"/>
          <w:szCs w:val="24"/>
          <w:lang w:eastAsia="lt-LT"/>
        </w:rPr>
        <w:t xml:space="preserve"> и </w:t>
      </w:r>
      <w:proofErr w:type="spellStart"/>
      <w:r w:rsidR="00503902" w:rsidRPr="00503902">
        <w:rPr>
          <w:rFonts w:ascii="Times New Roman" w:hAnsi="Times New Roman" w:cs="Times New Roman"/>
          <w:sz w:val="24"/>
          <w:szCs w:val="24"/>
          <w:lang w:eastAsia="lt-LT"/>
        </w:rPr>
        <w:t>петух</w:t>
      </w:r>
      <w:proofErr w:type="spellEnd"/>
      <w:r w:rsidR="00503902" w:rsidRPr="00503902">
        <w:rPr>
          <w:rFonts w:ascii="Times New Roman" w:hAnsi="Times New Roman" w:cs="Times New Roman"/>
          <w:sz w:val="24"/>
          <w:szCs w:val="24"/>
          <w:lang w:eastAsia="lt-LT"/>
        </w:rPr>
        <w:t xml:space="preserve">“ ir kitos pasakėčios, А. </w:t>
      </w:r>
      <w:proofErr w:type="spellStart"/>
      <w:r w:rsidR="00503902" w:rsidRPr="00503902">
        <w:rPr>
          <w:rFonts w:ascii="Times New Roman" w:hAnsi="Times New Roman" w:cs="Times New Roman"/>
          <w:sz w:val="24"/>
          <w:szCs w:val="24"/>
          <w:lang w:eastAsia="lt-LT"/>
        </w:rPr>
        <w:t>Куприн</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Чудесный</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доктор</w:t>
      </w:r>
      <w:proofErr w:type="spellEnd"/>
      <w:r w:rsidR="00503902" w:rsidRPr="00503902">
        <w:rPr>
          <w:rFonts w:ascii="Times New Roman" w:hAnsi="Times New Roman" w:cs="Times New Roman"/>
          <w:sz w:val="24"/>
          <w:szCs w:val="24"/>
          <w:lang w:eastAsia="lt-LT"/>
        </w:rPr>
        <w:t xml:space="preserve">“, А. </w:t>
      </w:r>
      <w:proofErr w:type="spellStart"/>
      <w:r w:rsidR="00503902" w:rsidRPr="00503902">
        <w:rPr>
          <w:rFonts w:ascii="Times New Roman" w:hAnsi="Times New Roman" w:cs="Times New Roman"/>
          <w:sz w:val="24"/>
          <w:szCs w:val="24"/>
          <w:lang w:eastAsia="lt-LT"/>
        </w:rPr>
        <w:t>Пушкин</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Зимнее</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утро</w:t>
      </w:r>
      <w:proofErr w:type="spellEnd"/>
      <w:r w:rsidR="00503902" w:rsidRPr="00503902">
        <w:rPr>
          <w:rFonts w:ascii="Times New Roman" w:hAnsi="Times New Roman" w:cs="Times New Roman"/>
          <w:sz w:val="24"/>
          <w:szCs w:val="24"/>
          <w:lang w:eastAsia="lt-LT"/>
        </w:rPr>
        <w:t>“, „</w:t>
      </w:r>
      <w:proofErr w:type="spellStart"/>
      <w:r w:rsidR="00503902" w:rsidRPr="00503902">
        <w:rPr>
          <w:rFonts w:ascii="Times New Roman" w:hAnsi="Times New Roman" w:cs="Times New Roman"/>
          <w:sz w:val="24"/>
          <w:szCs w:val="24"/>
          <w:lang w:eastAsia="lt-LT"/>
        </w:rPr>
        <w:t>Метель</w:t>
      </w:r>
      <w:proofErr w:type="spellEnd"/>
      <w:r w:rsidR="00503902" w:rsidRPr="00503902">
        <w:rPr>
          <w:rFonts w:ascii="Times New Roman" w:hAnsi="Times New Roman" w:cs="Times New Roman"/>
          <w:sz w:val="24"/>
          <w:szCs w:val="24"/>
          <w:lang w:eastAsia="lt-LT"/>
        </w:rPr>
        <w:t xml:space="preserve">“, Л. </w:t>
      </w:r>
      <w:proofErr w:type="spellStart"/>
      <w:r w:rsidR="00503902" w:rsidRPr="00503902">
        <w:rPr>
          <w:rFonts w:ascii="Times New Roman" w:hAnsi="Times New Roman" w:cs="Times New Roman"/>
          <w:sz w:val="24"/>
          <w:szCs w:val="24"/>
          <w:lang w:eastAsia="lt-LT"/>
        </w:rPr>
        <w:t>Улицкая</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Бумажная</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победа</w:t>
      </w:r>
      <w:proofErr w:type="spellEnd"/>
      <w:r w:rsidR="00503902" w:rsidRPr="00503902">
        <w:rPr>
          <w:rFonts w:ascii="Times New Roman" w:hAnsi="Times New Roman" w:cs="Times New Roman"/>
          <w:sz w:val="24"/>
          <w:szCs w:val="24"/>
          <w:lang w:eastAsia="lt-LT"/>
        </w:rPr>
        <w:t xml:space="preserve">“, Е. </w:t>
      </w:r>
      <w:proofErr w:type="spellStart"/>
      <w:r w:rsidR="00503902" w:rsidRPr="00503902">
        <w:rPr>
          <w:rFonts w:ascii="Times New Roman" w:hAnsi="Times New Roman" w:cs="Times New Roman"/>
          <w:sz w:val="24"/>
          <w:szCs w:val="24"/>
          <w:lang w:eastAsia="lt-LT"/>
        </w:rPr>
        <w:t>Шварц</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Снежная</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королева</w:t>
      </w:r>
      <w:proofErr w:type="spellEnd"/>
      <w:r w:rsidR="00503902" w:rsidRPr="00503902">
        <w:rPr>
          <w:rFonts w:ascii="Times New Roman" w:hAnsi="Times New Roman" w:cs="Times New Roman"/>
          <w:sz w:val="24"/>
          <w:szCs w:val="24"/>
          <w:lang w:eastAsia="lt-LT"/>
        </w:rPr>
        <w:t xml:space="preserve">“, Х. </w:t>
      </w:r>
      <w:proofErr w:type="spellStart"/>
      <w:r w:rsidR="00503902" w:rsidRPr="00503902">
        <w:rPr>
          <w:rFonts w:ascii="Times New Roman" w:hAnsi="Times New Roman" w:cs="Times New Roman"/>
          <w:sz w:val="24"/>
          <w:szCs w:val="24"/>
          <w:lang w:eastAsia="lt-LT"/>
        </w:rPr>
        <w:t>Андерсен</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Новое</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платье</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короля</w:t>
      </w:r>
      <w:proofErr w:type="spellEnd"/>
      <w:r w:rsidR="00503902" w:rsidRPr="00503902">
        <w:rPr>
          <w:rFonts w:ascii="Times New Roman" w:hAnsi="Times New Roman" w:cs="Times New Roman"/>
          <w:sz w:val="24"/>
          <w:szCs w:val="24"/>
          <w:lang w:eastAsia="lt-LT"/>
        </w:rPr>
        <w:t xml:space="preserve">“, Р. </w:t>
      </w:r>
      <w:proofErr w:type="spellStart"/>
      <w:r w:rsidR="00503902" w:rsidRPr="00503902">
        <w:rPr>
          <w:rFonts w:ascii="Times New Roman" w:hAnsi="Times New Roman" w:cs="Times New Roman"/>
          <w:sz w:val="24"/>
          <w:szCs w:val="24"/>
          <w:lang w:eastAsia="lt-LT"/>
        </w:rPr>
        <w:t>Брэдбери</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Зеленое</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утро</w:t>
      </w:r>
      <w:proofErr w:type="spellEnd"/>
      <w:r w:rsidR="00503902" w:rsidRPr="00503902">
        <w:rPr>
          <w:rFonts w:ascii="Times New Roman" w:hAnsi="Times New Roman" w:cs="Times New Roman"/>
          <w:sz w:val="24"/>
          <w:szCs w:val="24"/>
          <w:lang w:eastAsia="lt-LT"/>
        </w:rPr>
        <w:t>“, „</w:t>
      </w:r>
      <w:proofErr w:type="spellStart"/>
      <w:r w:rsidR="00503902" w:rsidRPr="00503902">
        <w:rPr>
          <w:rFonts w:ascii="Times New Roman" w:hAnsi="Times New Roman" w:cs="Times New Roman"/>
          <w:sz w:val="24"/>
          <w:szCs w:val="24"/>
          <w:lang w:eastAsia="lt-LT"/>
        </w:rPr>
        <w:t>Улыбка</w:t>
      </w:r>
      <w:proofErr w:type="spellEnd"/>
      <w:r w:rsidR="00503902" w:rsidRPr="00503902">
        <w:rPr>
          <w:rFonts w:ascii="Times New Roman" w:hAnsi="Times New Roman" w:cs="Times New Roman"/>
          <w:sz w:val="24"/>
          <w:szCs w:val="24"/>
          <w:lang w:eastAsia="lt-LT"/>
        </w:rPr>
        <w:t xml:space="preserve">“, А. К. </w:t>
      </w:r>
      <w:proofErr w:type="spellStart"/>
      <w:r w:rsidR="00503902" w:rsidRPr="00503902">
        <w:rPr>
          <w:rFonts w:ascii="Times New Roman" w:hAnsi="Times New Roman" w:cs="Times New Roman"/>
          <w:sz w:val="24"/>
          <w:szCs w:val="24"/>
          <w:lang w:eastAsia="lt-LT"/>
        </w:rPr>
        <w:t>Дойл</w:t>
      </w:r>
      <w:proofErr w:type="spellEnd"/>
      <w:r w:rsidR="00503902" w:rsidRPr="00503902">
        <w:rPr>
          <w:rFonts w:ascii="Times New Roman" w:hAnsi="Times New Roman" w:cs="Times New Roman"/>
          <w:sz w:val="24"/>
          <w:szCs w:val="24"/>
          <w:lang w:eastAsia="lt-LT"/>
        </w:rPr>
        <w:t xml:space="preserve"> pasirinkta apysaka, А. </w:t>
      </w:r>
      <w:proofErr w:type="spellStart"/>
      <w:r w:rsidR="00503902" w:rsidRPr="00503902">
        <w:rPr>
          <w:rFonts w:ascii="Times New Roman" w:hAnsi="Times New Roman" w:cs="Times New Roman"/>
          <w:sz w:val="24"/>
          <w:szCs w:val="24"/>
          <w:lang w:eastAsia="lt-LT"/>
        </w:rPr>
        <w:t>Мицкевич</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Три</w:t>
      </w:r>
      <w:proofErr w:type="spellEnd"/>
      <w:r w:rsidR="00503902" w:rsidRPr="00503902">
        <w:rPr>
          <w:rFonts w:ascii="Times New Roman" w:hAnsi="Times New Roman" w:cs="Times New Roman"/>
          <w:sz w:val="24"/>
          <w:szCs w:val="24"/>
          <w:lang w:eastAsia="lt-LT"/>
        </w:rPr>
        <w:t xml:space="preserve"> </w:t>
      </w:r>
      <w:proofErr w:type="spellStart"/>
      <w:r w:rsidR="00503902" w:rsidRPr="00503902">
        <w:rPr>
          <w:rFonts w:ascii="Times New Roman" w:hAnsi="Times New Roman" w:cs="Times New Roman"/>
          <w:sz w:val="24"/>
          <w:szCs w:val="24"/>
          <w:lang w:eastAsia="lt-LT"/>
        </w:rPr>
        <w:t>Будрыса</w:t>
      </w:r>
      <w:proofErr w:type="spellEnd"/>
      <w:r w:rsidR="00503902" w:rsidRPr="00503902">
        <w:rPr>
          <w:rFonts w:ascii="Times New Roman" w:hAnsi="Times New Roman" w:cs="Times New Roman"/>
          <w:sz w:val="24"/>
          <w:szCs w:val="24"/>
          <w:lang w:eastAsia="lt-LT"/>
        </w:rPr>
        <w:t xml:space="preserve">“ ir kitos pasirinktos baladės. Šiuolaikinių ir klasikinių autorių eilėraščiai pasirinktinai: А. </w:t>
      </w:r>
      <w:proofErr w:type="spellStart"/>
      <w:r w:rsidR="00503902" w:rsidRPr="00503902">
        <w:rPr>
          <w:rFonts w:ascii="Times New Roman" w:hAnsi="Times New Roman" w:cs="Times New Roman"/>
          <w:sz w:val="24"/>
          <w:szCs w:val="24"/>
          <w:lang w:eastAsia="lt-LT"/>
        </w:rPr>
        <w:t>Гиваргизов</w:t>
      </w:r>
      <w:proofErr w:type="spellEnd"/>
      <w:r w:rsidR="00503902" w:rsidRPr="00503902">
        <w:rPr>
          <w:rFonts w:ascii="Times New Roman" w:hAnsi="Times New Roman" w:cs="Times New Roman"/>
          <w:sz w:val="24"/>
          <w:szCs w:val="24"/>
          <w:lang w:eastAsia="lt-LT"/>
        </w:rPr>
        <w:t xml:space="preserve">, Н. </w:t>
      </w:r>
      <w:proofErr w:type="spellStart"/>
      <w:r w:rsidR="00503902" w:rsidRPr="00503902">
        <w:rPr>
          <w:rFonts w:ascii="Times New Roman" w:hAnsi="Times New Roman" w:cs="Times New Roman"/>
          <w:sz w:val="24"/>
          <w:szCs w:val="24"/>
          <w:lang w:eastAsia="lt-LT"/>
        </w:rPr>
        <w:t>Заболоцкий</w:t>
      </w:r>
      <w:proofErr w:type="spellEnd"/>
      <w:r w:rsidR="00503902" w:rsidRPr="00503902">
        <w:rPr>
          <w:rFonts w:ascii="Times New Roman" w:hAnsi="Times New Roman" w:cs="Times New Roman"/>
          <w:sz w:val="24"/>
          <w:szCs w:val="24"/>
          <w:lang w:eastAsia="lt-LT"/>
        </w:rPr>
        <w:t xml:space="preserve">, В. </w:t>
      </w:r>
      <w:proofErr w:type="spellStart"/>
      <w:r w:rsidR="00503902" w:rsidRPr="00503902">
        <w:rPr>
          <w:rFonts w:ascii="Times New Roman" w:hAnsi="Times New Roman" w:cs="Times New Roman"/>
          <w:sz w:val="24"/>
          <w:szCs w:val="24"/>
          <w:lang w:eastAsia="lt-LT"/>
        </w:rPr>
        <w:t>Миколайтис-Путинас</w:t>
      </w:r>
      <w:proofErr w:type="spellEnd"/>
      <w:r w:rsidR="00503902" w:rsidRPr="00503902">
        <w:rPr>
          <w:rFonts w:ascii="Times New Roman" w:hAnsi="Times New Roman" w:cs="Times New Roman"/>
          <w:sz w:val="24"/>
          <w:szCs w:val="24"/>
          <w:lang w:eastAsia="lt-LT"/>
        </w:rPr>
        <w:t xml:space="preserve">, Н. </w:t>
      </w:r>
      <w:proofErr w:type="spellStart"/>
      <w:r w:rsidR="00503902" w:rsidRPr="00503902">
        <w:rPr>
          <w:rFonts w:ascii="Times New Roman" w:hAnsi="Times New Roman" w:cs="Times New Roman"/>
          <w:sz w:val="24"/>
          <w:szCs w:val="24"/>
          <w:lang w:eastAsia="lt-LT"/>
        </w:rPr>
        <w:t>Некрасов</w:t>
      </w:r>
      <w:proofErr w:type="spellEnd"/>
      <w:r w:rsidR="00503902" w:rsidRPr="00503902">
        <w:rPr>
          <w:rFonts w:ascii="Times New Roman" w:hAnsi="Times New Roman" w:cs="Times New Roman"/>
          <w:sz w:val="24"/>
          <w:szCs w:val="24"/>
          <w:lang w:eastAsia="lt-LT"/>
        </w:rPr>
        <w:t xml:space="preserve">, Я. </w:t>
      </w:r>
      <w:proofErr w:type="spellStart"/>
      <w:r w:rsidR="00503902" w:rsidRPr="00503902">
        <w:rPr>
          <w:rFonts w:ascii="Times New Roman" w:hAnsi="Times New Roman" w:cs="Times New Roman"/>
          <w:sz w:val="24"/>
          <w:szCs w:val="24"/>
          <w:lang w:eastAsia="lt-LT"/>
        </w:rPr>
        <w:t>Полонский</w:t>
      </w:r>
      <w:proofErr w:type="spellEnd"/>
      <w:r w:rsidR="00503902" w:rsidRPr="00503902">
        <w:rPr>
          <w:rFonts w:ascii="Times New Roman" w:hAnsi="Times New Roman" w:cs="Times New Roman"/>
          <w:sz w:val="24"/>
          <w:szCs w:val="24"/>
          <w:lang w:eastAsia="lt-LT"/>
        </w:rPr>
        <w:t xml:space="preserve">, Ф. </w:t>
      </w:r>
      <w:proofErr w:type="spellStart"/>
      <w:r w:rsidR="00503902" w:rsidRPr="00503902">
        <w:rPr>
          <w:rFonts w:ascii="Times New Roman" w:hAnsi="Times New Roman" w:cs="Times New Roman"/>
          <w:sz w:val="24"/>
          <w:szCs w:val="24"/>
          <w:lang w:eastAsia="lt-LT"/>
        </w:rPr>
        <w:t>Тютчев</w:t>
      </w:r>
      <w:proofErr w:type="spellEnd"/>
      <w:r w:rsidR="00503902" w:rsidRPr="00503902">
        <w:rPr>
          <w:rFonts w:ascii="Times New Roman" w:hAnsi="Times New Roman" w:cs="Times New Roman"/>
          <w:sz w:val="24"/>
          <w:szCs w:val="24"/>
          <w:lang w:eastAsia="lt-LT"/>
        </w:rPr>
        <w:t>.</w:t>
      </w:r>
    </w:p>
    <w:p w14:paraId="10C051B7" w14:textId="77777777" w:rsidR="007036DD" w:rsidRPr="002A0418" w:rsidRDefault="007036DD"/>
    <w:tbl>
      <w:tblPr>
        <w:tblStyle w:val="Lentelstinklelis"/>
        <w:tblW w:w="9918" w:type="dxa"/>
        <w:tblLook w:val="04A0" w:firstRow="1" w:lastRow="0" w:firstColumn="1" w:lastColumn="0" w:noHBand="0" w:noVBand="1"/>
      </w:tblPr>
      <w:tblGrid>
        <w:gridCol w:w="6232"/>
        <w:gridCol w:w="1134"/>
        <w:gridCol w:w="2552"/>
      </w:tblGrid>
      <w:tr w:rsidR="00C92C7E" w14:paraId="114D4A82" w14:textId="77777777" w:rsidTr="00C92C7E">
        <w:tc>
          <w:tcPr>
            <w:tcW w:w="6232" w:type="dxa"/>
          </w:tcPr>
          <w:p w14:paraId="3D0B835E" w14:textId="77777777" w:rsidR="00C92C7E" w:rsidRDefault="00C92C7E" w:rsidP="007036DD">
            <w:pPr>
              <w:jc w:val="center"/>
              <w:rPr>
                <w:lang w:val="en-US"/>
              </w:rPr>
            </w:pPr>
            <w:r w:rsidRPr="00540204">
              <w:rPr>
                <w:rFonts w:ascii="Times New Roman" w:eastAsia="Times New Roman" w:hAnsi="Times New Roman" w:cs="Times New Roman"/>
                <w:b/>
                <w:sz w:val="24"/>
                <w:szCs w:val="24"/>
              </w:rPr>
              <w:lastRenderedPageBreak/>
              <w:t>Tema</w:t>
            </w:r>
          </w:p>
        </w:tc>
        <w:tc>
          <w:tcPr>
            <w:tcW w:w="1134" w:type="dxa"/>
          </w:tcPr>
          <w:p w14:paraId="7DBB753A" w14:textId="77777777" w:rsidR="00C92C7E" w:rsidRDefault="00C92C7E" w:rsidP="007036DD">
            <w:pPr>
              <w:jc w:val="center"/>
              <w:rPr>
                <w:lang w:val="en-US"/>
              </w:rPr>
            </w:pPr>
            <w:r w:rsidRPr="00540204">
              <w:rPr>
                <w:rFonts w:ascii="Times New Roman" w:eastAsia="Times New Roman" w:hAnsi="Times New Roman" w:cs="Times New Roman"/>
                <w:b/>
                <w:sz w:val="24"/>
                <w:szCs w:val="24"/>
              </w:rPr>
              <w:t>Val. sk.</w:t>
            </w:r>
          </w:p>
        </w:tc>
        <w:tc>
          <w:tcPr>
            <w:tcW w:w="2552" w:type="dxa"/>
          </w:tcPr>
          <w:p w14:paraId="1B8D283C" w14:textId="77777777" w:rsidR="00C92C7E" w:rsidRDefault="00C92C7E" w:rsidP="007036DD">
            <w:pPr>
              <w:jc w:val="center"/>
              <w:rPr>
                <w:lang w:val="en-US"/>
              </w:rPr>
            </w:pPr>
            <w:r w:rsidRPr="00540204">
              <w:rPr>
                <w:rFonts w:ascii="Times New Roman" w:eastAsia="Times New Roman" w:hAnsi="Times New Roman" w:cs="Times New Roman"/>
                <w:b/>
                <w:sz w:val="24"/>
                <w:szCs w:val="24"/>
              </w:rPr>
              <w:t>Pastabos</w:t>
            </w:r>
          </w:p>
        </w:tc>
      </w:tr>
      <w:tr w:rsidR="00C92C7E" w14:paraId="1B3C55B1" w14:textId="77777777" w:rsidTr="00431CD5">
        <w:tc>
          <w:tcPr>
            <w:tcW w:w="9918" w:type="dxa"/>
            <w:gridSpan w:val="3"/>
          </w:tcPr>
          <w:p w14:paraId="5D30265B" w14:textId="77777777" w:rsidR="00C92C7E" w:rsidRPr="00951CD1" w:rsidRDefault="00C92C7E" w:rsidP="00C92C7E">
            <w:pPr>
              <w:jc w:val="center"/>
            </w:pPr>
            <w:r w:rsidRPr="00540204">
              <w:rPr>
                <w:rFonts w:ascii="Times New Roman" w:eastAsia="Times New Roman" w:hAnsi="Times New Roman" w:cs="Times New Roman"/>
                <w:b/>
                <w:sz w:val="24"/>
                <w:szCs w:val="24"/>
              </w:rPr>
              <w:t>Kalbėjimas, klausymas ir sąveika</w:t>
            </w:r>
          </w:p>
        </w:tc>
      </w:tr>
      <w:tr w:rsidR="00C92C7E" w14:paraId="09915BAD" w14:textId="77777777" w:rsidTr="00C92C7E">
        <w:tc>
          <w:tcPr>
            <w:tcW w:w="6232" w:type="dxa"/>
          </w:tcPr>
          <w:p w14:paraId="74B0189A" w14:textId="77777777" w:rsidR="00A73B64"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 xml:space="preserve">1. Įvairių tekstų klausymas ir supratimas: </w:t>
            </w:r>
          </w:p>
          <w:p w14:paraId="22ACB9B8" w14:textId="76DF912E" w:rsidR="00C17887" w:rsidRPr="00C17887" w:rsidRDefault="00A73B64" w:rsidP="00C17887">
            <w:pPr>
              <w:rPr>
                <w:rFonts w:ascii="Times New Roman" w:hAnsi="Times New Roman" w:cs="Times New Roman"/>
                <w:sz w:val="24"/>
                <w:szCs w:val="24"/>
                <w:lang w:eastAsia="lt-LT"/>
              </w:rPr>
            </w:pPr>
            <w:r w:rsidRPr="00C17887">
              <w:rPr>
                <w:rFonts w:ascii="Times New Roman" w:hAnsi="Times New Roman" w:cs="Times New Roman"/>
                <w:sz w:val="24"/>
                <w:szCs w:val="24"/>
                <w:lang w:eastAsia="lt-LT"/>
              </w:rPr>
              <w:t>n</w:t>
            </w:r>
            <w:r w:rsidR="00C92C7E" w:rsidRPr="00C17887">
              <w:rPr>
                <w:rFonts w:ascii="Times New Roman" w:hAnsi="Times New Roman" w:cs="Times New Roman"/>
                <w:sz w:val="24"/>
                <w:szCs w:val="24"/>
                <w:lang w:eastAsia="lt-LT"/>
              </w:rPr>
              <w:t>eg</w:t>
            </w:r>
            <w:r w:rsidR="008933AE">
              <w:rPr>
                <w:rFonts w:ascii="Times New Roman" w:hAnsi="Times New Roman" w:cs="Times New Roman"/>
                <w:sz w:val="24"/>
                <w:szCs w:val="24"/>
                <w:lang w:eastAsia="lt-LT"/>
              </w:rPr>
              <w:t>r</w:t>
            </w:r>
            <w:r w:rsidR="00C92C7E" w:rsidRPr="00C17887">
              <w:rPr>
                <w:rFonts w:ascii="Times New Roman" w:hAnsi="Times New Roman" w:cs="Times New Roman"/>
                <w:sz w:val="24"/>
                <w:szCs w:val="24"/>
                <w:lang w:eastAsia="lt-LT"/>
              </w:rPr>
              <w:t>ožinių (informacinių, publicistinių, praktinių: receptai, instrukcijos ir pan.); tautosakos ir grožinės vaikų literatūros tekstų</w:t>
            </w:r>
            <w:r w:rsidRPr="00C17887">
              <w:rPr>
                <w:rFonts w:ascii="Times New Roman" w:hAnsi="Times New Roman" w:cs="Times New Roman"/>
                <w:sz w:val="24"/>
                <w:szCs w:val="24"/>
                <w:lang w:eastAsia="lt-LT"/>
              </w:rPr>
              <w:t>, pokalbių (girdimų tiesiogiai arba iš vaizdo ir garso įrašų), perteikiamų įvairių kalbėtojų skirtingu tembru ir skirtingomis intonacijomis.</w:t>
            </w:r>
          </w:p>
          <w:p w14:paraId="575D7F5D" w14:textId="77777777" w:rsidR="00A73B64" w:rsidRPr="00C17887" w:rsidRDefault="00C17887" w:rsidP="00C1788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73B64" w:rsidRPr="00C17887">
              <w:rPr>
                <w:rFonts w:ascii="Times New Roman" w:hAnsi="Times New Roman" w:cs="Times New Roman"/>
                <w:sz w:val="24"/>
                <w:szCs w:val="24"/>
                <w:lang w:eastAsia="lt-LT"/>
              </w:rPr>
              <w:t>Išsamus ir nuoseklus turinio perteikimas, atskleidžiant aiškiai</w:t>
            </w:r>
            <w:r w:rsidR="00144B37">
              <w:rPr>
                <w:rFonts w:ascii="Times New Roman" w:hAnsi="Times New Roman" w:cs="Times New Roman"/>
                <w:sz w:val="24"/>
                <w:szCs w:val="24"/>
                <w:lang w:eastAsia="lt-LT"/>
              </w:rPr>
              <w:t xml:space="preserve"> išreikštus požiūrius, savo nuomonės pasakymas remiantis asmenine patirtimi.</w:t>
            </w:r>
          </w:p>
          <w:p w14:paraId="38EC037A" w14:textId="77777777" w:rsidR="00A73B64" w:rsidRDefault="00C17887">
            <w:pPr>
              <w:rPr>
                <w:rFonts w:ascii="Times New Roman" w:hAnsi="Times New Roman" w:cs="Times New Roman"/>
                <w:sz w:val="24"/>
                <w:szCs w:val="24"/>
                <w:lang w:eastAsia="lt-LT"/>
              </w:rPr>
            </w:pPr>
            <w:r>
              <w:rPr>
                <w:rFonts w:ascii="Times New Roman" w:hAnsi="Times New Roman" w:cs="Times New Roman"/>
                <w:sz w:val="24"/>
                <w:szCs w:val="24"/>
                <w:lang w:eastAsia="lt-LT"/>
              </w:rPr>
              <w:t xml:space="preserve">* </w:t>
            </w:r>
            <w:r w:rsidR="00A73B64" w:rsidRPr="00A73B64">
              <w:rPr>
                <w:rFonts w:ascii="Times New Roman" w:hAnsi="Times New Roman" w:cs="Times New Roman"/>
                <w:sz w:val="24"/>
                <w:szCs w:val="24"/>
                <w:lang w:eastAsia="lt-LT"/>
              </w:rPr>
              <w:t>Netiesiogiai išreikštų minčių ir teksto kalbinės raiškos elementų nagrinėjimas.</w:t>
            </w:r>
          </w:p>
          <w:p w14:paraId="514E405A" w14:textId="77777777" w:rsidR="00144B37" w:rsidRPr="00CF031A" w:rsidRDefault="00144B37">
            <w:pPr>
              <w:rPr>
                <w:rFonts w:ascii="Times New Roman" w:hAnsi="Times New Roman" w:cs="Times New Roman"/>
                <w:sz w:val="24"/>
                <w:szCs w:val="24"/>
                <w:lang w:eastAsia="lt-LT"/>
              </w:rPr>
            </w:pPr>
            <w:r w:rsidRPr="00144B37">
              <w:rPr>
                <w:rFonts w:ascii="Times New Roman" w:hAnsi="Times New Roman" w:cs="Times New Roman"/>
                <w:sz w:val="24"/>
                <w:szCs w:val="24"/>
                <w:lang w:eastAsia="lt-LT"/>
              </w:rPr>
              <w:t>* Aktyvaus klausymosi strategijų taikymas.</w:t>
            </w:r>
          </w:p>
          <w:p w14:paraId="42079F27" w14:textId="77777777"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2. Dalyvavimas įvairiose komunikavimo situacijose: pokalbio inici</w:t>
            </w:r>
            <w:r w:rsidR="008509CF">
              <w:rPr>
                <w:rFonts w:ascii="Times New Roman" w:hAnsi="Times New Roman" w:cs="Times New Roman"/>
                <w:sz w:val="24"/>
                <w:szCs w:val="24"/>
                <w:lang w:eastAsia="lt-LT"/>
              </w:rPr>
              <w:t>j</w:t>
            </w:r>
            <w:r w:rsidRPr="00CF031A">
              <w:rPr>
                <w:rFonts w:ascii="Times New Roman" w:hAnsi="Times New Roman" w:cs="Times New Roman"/>
                <w:sz w:val="24"/>
                <w:szCs w:val="24"/>
                <w:lang w:eastAsia="lt-LT"/>
              </w:rPr>
              <w:t>avimas ir plėtojimas; interviu rengimas ir pan.</w:t>
            </w:r>
          </w:p>
          <w:p w14:paraId="39716892" w14:textId="77777777" w:rsidR="00C92C7E" w:rsidRPr="00CF031A"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3. Etiškas ir saugus bendravimas telefonu, virtualioje erdvėje, laikantis bendradarbiavimo principų.</w:t>
            </w:r>
          </w:p>
          <w:p w14:paraId="4EC574DE" w14:textId="7F414230" w:rsidR="00160AF4" w:rsidRDefault="00C92C7E">
            <w:pPr>
              <w:rPr>
                <w:rFonts w:ascii="Times New Roman" w:hAnsi="Times New Roman" w:cs="Times New Roman"/>
                <w:sz w:val="24"/>
                <w:szCs w:val="24"/>
                <w:lang w:eastAsia="lt-LT"/>
              </w:rPr>
            </w:pPr>
            <w:r w:rsidRPr="00CF031A">
              <w:rPr>
                <w:rFonts w:ascii="Times New Roman" w:hAnsi="Times New Roman" w:cs="Times New Roman"/>
                <w:sz w:val="24"/>
                <w:szCs w:val="24"/>
                <w:lang w:eastAsia="lt-LT"/>
              </w:rPr>
              <w:t>4. Sakytinio teksto pristatymas: kirčiavimo ir raiškiojo kalbėjimo akcentavimas; parengto teksto pristatymas pasinaudojant informacin</w:t>
            </w:r>
            <w:r w:rsidR="008509CF">
              <w:rPr>
                <w:rFonts w:ascii="Times New Roman" w:hAnsi="Times New Roman" w:cs="Times New Roman"/>
                <w:sz w:val="24"/>
                <w:szCs w:val="24"/>
                <w:lang w:eastAsia="lt-LT"/>
              </w:rPr>
              <w:t>ėmi</w:t>
            </w:r>
            <w:r w:rsidRPr="00CF031A">
              <w:rPr>
                <w:rFonts w:ascii="Times New Roman" w:hAnsi="Times New Roman" w:cs="Times New Roman"/>
                <w:sz w:val="24"/>
                <w:szCs w:val="24"/>
                <w:lang w:eastAsia="lt-LT"/>
              </w:rPr>
              <w:t>s technologij</w:t>
            </w:r>
            <w:r w:rsidR="008509CF">
              <w:rPr>
                <w:rFonts w:ascii="Times New Roman" w:hAnsi="Times New Roman" w:cs="Times New Roman"/>
                <w:sz w:val="24"/>
                <w:szCs w:val="24"/>
                <w:lang w:eastAsia="lt-LT"/>
              </w:rPr>
              <w:t>omi</w:t>
            </w:r>
            <w:r w:rsidRPr="00CF031A">
              <w:rPr>
                <w:rFonts w:ascii="Times New Roman" w:hAnsi="Times New Roman" w:cs="Times New Roman"/>
                <w:sz w:val="24"/>
                <w:szCs w:val="24"/>
                <w:lang w:eastAsia="lt-LT"/>
              </w:rPr>
              <w:t>s; verbalini</w:t>
            </w:r>
            <w:r w:rsidR="008509CF">
              <w:rPr>
                <w:rFonts w:ascii="Times New Roman" w:hAnsi="Times New Roman" w:cs="Times New Roman"/>
                <w:sz w:val="24"/>
                <w:szCs w:val="24"/>
                <w:lang w:eastAsia="lt-LT"/>
              </w:rPr>
              <w:t>ų</w:t>
            </w:r>
            <w:r w:rsidRPr="00CF031A">
              <w:rPr>
                <w:rFonts w:ascii="Times New Roman" w:hAnsi="Times New Roman" w:cs="Times New Roman"/>
                <w:sz w:val="24"/>
                <w:szCs w:val="24"/>
                <w:lang w:eastAsia="lt-LT"/>
              </w:rPr>
              <w:t xml:space="preserve"> ir neverbalini</w:t>
            </w:r>
            <w:r w:rsidR="008509CF">
              <w:rPr>
                <w:rFonts w:ascii="Times New Roman" w:hAnsi="Times New Roman" w:cs="Times New Roman"/>
                <w:sz w:val="24"/>
                <w:szCs w:val="24"/>
                <w:lang w:eastAsia="lt-LT"/>
              </w:rPr>
              <w:t>ų</w:t>
            </w:r>
            <w:r w:rsidRPr="00CF031A">
              <w:rPr>
                <w:rFonts w:ascii="Times New Roman" w:hAnsi="Times New Roman" w:cs="Times New Roman"/>
                <w:sz w:val="24"/>
                <w:szCs w:val="24"/>
                <w:lang w:eastAsia="lt-LT"/>
              </w:rPr>
              <w:t xml:space="preserve"> priemonių derinimas; kalbėjimo strategijos.</w:t>
            </w:r>
          </w:p>
          <w:p w14:paraId="0595371C" w14:textId="77777777" w:rsidR="00EC27E6" w:rsidRDefault="00EC27E6">
            <w:pPr>
              <w:rPr>
                <w:rFonts w:ascii="Times New Roman" w:hAnsi="Times New Roman" w:cs="Times New Roman"/>
                <w:sz w:val="24"/>
                <w:szCs w:val="24"/>
                <w:lang w:eastAsia="lt-LT"/>
              </w:rPr>
            </w:pPr>
          </w:p>
          <w:p w14:paraId="08213B99" w14:textId="7F56B216" w:rsidR="002C5D0A" w:rsidRDefault="00EC27E6"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002C5D0A">
              <w:rPr>
                <w:rFonts w:ascii="Times New Roman" w:hAnsi="Times New Roman" w:cs="Times New Roman"/>
                <w:i/>
                <w:sz w:val="24"/>
                <w:szCs w:val="24"/>
                <w:lang w:eastAsia="lt-LT"/>
              </w:rPr>
              <w:t>ų kalbos ir literat</w:t>
            </w:r>
            <w:r w:rsidR="00160AF4">
              <w:rPr>
                <w:rFonts w:ascii="Times New Roman" w:hAnsi="Times New Roman" w:cs="Times New Roman"/>
                <w:i/>
                <w:sz w:val="24"/>
                <w:szCs w:val="24"/>
                <w:lang w:eastAsia="lt-LT"/>
              </w:rPr>
              <w:t>ūros BP, Mokymosi turinys 27</w:t>
            </w:r>
            <w:r w:rsidR="002C5D0A">
              <w:rPr>
                <w:rFonts w:ascii="Times New Roman" w:hAnsi="Times New Roman" w:cs="Times New Roman"/>
                <w:i/>
                <w:sz w:val="24"/>
                <w:szCs w:val="24"/>
                <w:lang w:eastAsia="lt-LT"/>
              </w:rPr>
              <w:t>.1.</w:t>
            </w:r>
          </w:p>
          <w:p w14:paraId="7DF812FA" w14:textId="77777777" w:rsidR="002C5D0A" w:rsidRPr="00951CD1" w:rsidRDefault="002C5D0A">
            <w:pPr>
              <w:rPr>
                <w:szCs w:val="24"/>
                <w:lang w:eastAsia="lt-LT"/>
              </w:rPr>
            </w:pPr>
          </w:p>
        </w:tc>
        <w:tc>
          <w:tcPr>
            <w:tcW w:w="1134" w:type="dxa"/>
          </w:tcPr>
          <w:p w14:paraId="30FCFC14" w14:textId="77777777" w:rsidR="00C92C7E"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15</w:t>
            </w:r>
          </w:p>
        </w:tc>
        <w:tc>
          <w:tcPr>
            <w:tcW w:w="2552" w:type="dxa"/>
          </w:tcPr>
          <w:p w14:paraId="745F5D76" w14:textId="3BBF64FD" w:rsidR="00C92C7E" w:rsidRPr="00951CD1" w:rsidRDefault="00805AFE">
            <w:r w:rsidRPr="00A552D7">
              <w:rPr>
                <w:rFonts w:ascii="Times New Roman" w:eastAsia="Times New Roman" w:hAnsi="Times New Roman" w:cs="Times New Roman"/>
                <w:sz w:val="24"/>
                <w:szCs w:val="24"/>
              </w:rPr>
              <w:t>Kalbėjimo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14:paraId="6BE05871" w14:textId="77777777" w:rsidTr="005F2470">
        <w:tc>
          <w:tcPr>
            <w:tcW w:w="9918" w:type="dxa"/>
            <w:gridSpan w:val="3"/>
          </w:tcPr>
          <w:p w14:paraId="2876AD3A" w14:textId="77777777" w:rsidR="00C92C7E" w:rsidRPr="00951CD1" w:rsidRDefault="001012F9" w:rsidP="001012F9">
            <w:pPr>
              <w:jc w:val="center"/>
            </w:pPr>
            <w:r>
              <w:rPr>
                <w:rFonts w:ascii="Times New Roman" w:eastAsia="Times New Roman" w:hAnsi="Times New Roman" w:cs="Times New Roman"/>
                <w:b/>
                <w:sz w:val="24"/>
                <w:szCs w:val="24"/>
              </w:rPr>
              <w:t>Skaitymas ir teksto supratimas</w:t>
            </w:r>
          </w:p>
        </w:tc>
      </w:tr>
      <w:tr w:rsidR="00C92C7E" w14:paraId="298CB1B4" w14:textId="77777777" w:rsidTr="00C92C7E">
        <w:tc>
          <w:tcPr>
            <w:tcW w:w="6232" w:type="dxa"/>
          </w:tcPr>
          <w:p w14:paraId="18ADE71B" w14:textId="77777777" w:rsidR="00C92C7E" w:rsidRPr="006433D2" w:rsidRDefault="00C92C7E" w:rsidP="00CC4363">
            <w:pPr>
              <w:rPr>
                <w:rFonts w:ascii="Times New Roman" w:hAnsi="Times New Roman" w:cs="Times New Roman"/>
                <w:sz w:val="24"/>
                <w:szCs w:val="24"/>
                <w:highlight w:val="white"/>
                <w:lang w:eastAsia="lt-LT"/>
              </w:rPr>
            </w:pPr>
            <w:r w:rsidRPr="006433D2">
              <w:rPr>
                <w:rFonts w:ascii="Times New Roman" w:hAnsi="Times New Roman" w:cs="Times New Roman"/>
                <w:sz w:val="24"/>
                <w:szCs w:val="24"/>
              </w:rPr>
              <w:t xml:space="preserve">1. </w:t>
            </w:r>
            <w:r w:rsidRPr="006433D2">
              <w:rPr>
                <w:rFonts w:ascii="Times New Roman" w:hAnsi="Times New Roman" w:cs="Times New Roman"/>
                <w:sz w:val="24"/>
                <w:szCs w:val="24"/>
                <w:lang w:eastAsia="lt-LT"/>
              </w:rPr>
              <w:t xml:space="preserve">Skaitymo technika: taisyklingas </w:t>
            </w:r>
            <w:r w:rsidRPr="006433D2">
              <w:rPr>
                <w:rFonts w:ascii="Times New Roman" w:hAnsi="Times New Roman" w:cs="Times New Roman"/>
                <w:sz w:val="24"/>
                <w:szCs w:val="24"/>
                <w:highlight w:val="white"/>
                <w:lang w:eastAsia="lt-LT"/>
              </w:rPr>
              <w:t>tarimas; k</w:t>
            </w:r>
            <w:r w:rsidR="00FA33A1">
              <w:rPr>
                <w:rFonts w:ascii="Times New Roman" w:hAnsi="Times New Roman" w:cs="Times New Roman"/>
                <w:sz w:val="24"/>
                <w:szCs w:val="24"/>
                <w:highlight w:val="white"/>
                <w:lang w:eastAsia="lt-LT"/>
              </w:rPr>
              <w:t>irčiavimas;</w:t>
            </w:r>
            <w:r w:rsidR="00FA33A1" w:rsidRPr="00FA33A1">
              <w:rPr>
                <w:rFonts w:ascii="Times New Roman" w:hAnsi="Times New Roman" w:cs="Times New Roman"/>
                <w:sz w:val="24"/>
                <w:szCs w:val="24"/>
                <w:highlight w:val="white"/>
                <w:lang w:eastAsia="lt-LT"/>
              </w:rPr>
              <w:t xml:space="preserve"> skaitymo būdo ir tempo pasirinkimas</w:t>
            </w:r>
            <w:r w:rsidR="00FA33A1">
              <w:rPr>
                <w:rFonts w:ascii="Times New Roman" w:hAnsi="Times New Roman" w:cs="Times New Roman"/>
                <w:sz w:val="24"/>
                <w:szCs w:val="24"/>
                <w:highlight w:val="white"/>
                <w:lang w:eastAsia="lt-LT"/>
              </w:rPr>
              <w:t>;</w:t>
            </w:r>
            <w:r w:rsidR="00FA33A1" w:rsidRPr="00FA33A1">
              <w:rPr>
                <w:rFonts w:ascii="Times New Roman" w:hAnsi="Times New Roman" w:cs="Times New Roman"/>
                <w:sz w:val="24"/>
                <w:szCs w:val="24"/>
                <w:highlight w:val="white"/>
                <w:lang w:eastAsia="lt-LT"/>
              </w:rPr>
              <w:t xml:space="preserve"> loginių pauzių darymas</w:t>
            </w:r>
            <w:r w:rsidR="00FA33A1">
              <w:rPr>
                <w:rFonts w:ascii="Times New Roman" w:hAnsi="Times New Roman" w:cs="Times New Roman"/>
                <w:sz w:val="24"/>
                <w:szCs w:val="24"/>
                <w:highlight w:val="white"/>
                <w:lang w:eastAsia="lt-LT"/>
              </w:rPr>
              <w:t>;</w:t>
            </w:r>
            <w:r w:rsidR="00FA33A1" w:rsidRPr="00FA33A1">
              <w:rPr>
                <w:rFonts w:ascii="Times New Roman" w:hAnsi="Times New Roman" w:cs="Times New Roman"/>
                <w:sz w:val="24"/>
                <w:szCs w:val="24"/>
                <w:highlight w:val="white"/>
                <w:lang w:eastAsia="lt-LT"/>
              </w:rPr>
              <w:t xml:space="preserve"> teksto prasmės perteikimas tinkama intonacija</w:t>
            </w:r>
            <w:r w:rsidR="00FA33A1">
              <w:rPr>
                <w:rFonts w:ascii="Times New Roman" w:hAnsi="Times New Roman" w:cs="Times New Roman"/>
                <w:sz w:val="24"/>
                <w:szCs w:val="24"/>
                <w:highlight w:val="white"/>
                <w:lang w:eastAsia="lt-LT"/>
              </w:rPr>
              <w:t xml:space="preserve">; </w:t>
            </w:r>
            <w:r w:rsidR="00FA33A1" w:rsidRPr="00FA33A1">
              <w:rPr>
                <w:rFonts w:ascii="Times New Roman" w:hAnsi="Times New Roman" w:cs="Times New Roman"/>
                <w:sz w:val="24"/>
                <w:szCs w:val="24"/>
                <w:highlight w:val="white"/>
                <w:lang w:eastAsia="lt-LT"/>
              </w:rPr>
              <w:t>skaitymas vaidmenimis</w:t>
            </w:r>
            <w:r w:rsidR="00FA33A1">
              <w:rPr>
                <w:szCs w:val="24"/>
                <w:lang w:eastAsia="lt-LT"/>
              </w:rPr>
              <w:t>.</w:t>
            </w:r>
          </w:p>
          <w:p w14:paraId="6287BA9E" w14:textId="77777777"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lang w:eastAsia="lt-LT"/>
              </w:rPr>
              <w:t xml:space="preserve">2. </w:t>
            </w:r>
            <w:r w:rsidRPr="006433D2">
              <w:rPr>
                <w:rFonts w:ascii="Times New Roman" w:hAnsi="Times New Roman" w:cs="Times New Roman"/>
                <w:sz w:val="24"/>
                <w:szCs w:val="24"/>
                <w:highlight w:val="white"/>
                <w:lang w:eastAsia="lt-LT"/>
              </w:rPr>
              <w:t>Skaitymo strategijos.</w:t>
            </w:r>
          </w:p>
          <w:p w14:paraId="0C0F2800" w14:textId="77777777" w:rsidR="00C92C7E" w:rsidRPr="006433D2"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highlight w:val="white"/>
                <w:lang w:eastAsia="lt-LT"/>
              </w:rPr>
              <w:t>3. Teksto analizė, interpretacija ir vertinimas</w:t>
            </w:r>
            <w:r w:rsidRPr="006433D2">
              <w:rPr>
                <w:rFonts w:ascii="Times New Roman" w:hAnsi="Times New Roman" w:cs="Times New Roman"/>
                <w:sz w:val="24"/>
                <w:szCs w:val="24"/>
                <w:lang w:eastAsia="lt-LT"/>
              </w:rPr>
              <w:t xml:space="preserve">: </w:t>
            </w:r>
            <w:r w:rsidRPr="006433D2">
              <w:rPr>
                <w:rFonts w:ascii="Times New Roman" w:hAnsi="Times New Roman" w:cs="Times New Roman"/>
                <w:sz w:val="24"/>
                <w:szCs w:val="24"/>
                <w:highlight w:val="white"/>
                <w:lang w:eastAsia="lt-LT"/>
              </w:rPr>
              <w:t>tiesioginė ir netiesioginė informacija; teksto tema</w:t>
            </w:r>
            <w:r w:rsidR="00CD1A51">
              <w:rPr>
                <w:rFonts w:ascii="Times New Roman" w:hAnsi="Times New Roman" w:cs="Times New Roman"/>
                <w:sz w:val="24"/>
                <w:szCs w:val="24"/>
                <w:highlight w:val="white"/>
                <w:lang w:eastAsia="lt-LT"/>
              </w:rPr>
              <w:t>, problema, išreikštos vertybės;</w:t>
            </w:r>
            <w:r w:rsidRPr="006433D2">
              <w:rPr>
                <w:rFonts w:ascii="Times New Roman" w:hAnsi="Times New Roman" w:cs="Times New Roman"/>
                <w:sz w:val="24"/>
                <w:szCs w:val="24"/>
                <w:highlight w:val="white"/>
                <w:lang w:eastAsia="lt-LT"/>
              </w:rPr>
              <w:t xml:space="preserve"> raktiniai žodžiai, pagrindinė mintis; </w:t>
            </w:r>
            <w:r w:rsidR="00CD1A51">
              <w:rPr>
                <w:rFonts w:ascii="Times New Roman" w:hAnsi="Times New Roman" w:cs="Times New Roman"/>
                <w:sz w:val="24"/>
                <w:szCs w:val="24"/>
                <w:highlight w:val="white"/>
                <w:lang w:eastAsia="lt-LT"/>
              </w:rPr>
              <w:t xml:space="preserve">esminės ir neesminės </w:t>
            </w:r>
            <w:r w:rsidRPr="006433D2">
              <w:rPr>
                <w:rFonts w:ascii="Times New Roman" w:hAnsi="Times New Roman" w:cs="Times New Roman"/>
                <w:sz w:val="24"/>
                <w:szCs w:val="24"/>
                <w:highlight w:val="white"/>
                <w:lang w:eastAsia="lt-LT"/>
              </w:rPr>
              <w:t>detalės, faktai, veiksmų seka, priežasties ir pasekmės ryšiai.</w:t>
            </w:r>
          </w:p>
          <w:p w14:paraId="3C7E515B" w14:textId="77777777" w:rsidR="00C92C7E" w:rsidRDefault="00C92C7E" w:rsidP="00CC4363">
            <w:pPr>
              <w:rPr>
                <w:rFonts w:ascii="Times New Roman" w:hAnsi="Times New Roman" w:cs="Times New Roman"/>
                <w:sz w:val="24"/>
                <w:szCs w:val="24"/>
                <w:lang w:eastAsia="lt-LT"/>
              </w:rPr>
            </w:pPr>
            <w:r w:rsidRPr="006433D2">
              <w:rPr>
                <w:rFonts w:ascii="Times New Roman" w:hAnsi="Times New Roman" w:cs="Times New Roman"/>
                <w:sz w:val="24"/>
                <w:szCs w:val="24"/>
                <w:highlight w:val="white"/>
                <w:lang w:eastAsia="lt-LT"/>
              </w:rPr>
              <w:t>4. Raiškos priemonių atpažinimas</w:t>
            </w:r>
            <w:r w:rsidRPr="006433D2">
              <w:rPr>
                <w:rFonts w:ascii="Times New Roman" w:hAnsi="Times New Roman" w:cs="Times New Roman"/>
                <w:sz w:val="24"/>
                <w:szCs w:val="24"/>
                <w:lang w:eastAsia="lt-LT"/>
              </w:rPr>
              <w:t>, jų funkcijų tekste aptarimas.</w:t>
            </w:r>
          </w:p>
          <w:p w14:paraId="5503E33A" w14:textId="77777777" w:rsidR="00CD1A51" w:rsidRPr="006433D2" w:rsidRDefault="00CD1A51" w:rsidP="00CC4363">
            <w:pPr>
              <w:rPr>
                <w:rFonts w:ascii="Times New Roman" w:hAnsi="Times New Roman" w:cs="Times New Roman"/>
                <w:sz w:val="24"/>
                <w:szCs w:val="24"/>
                <w:lang w:eastAsia="lt-LT"/>
              </w:rPr>
            </w:pPr>
            <w:r>
              <w:rPr>
                <w:rFonts w:ascii="Times New Roman" w:hAnsi="Times New Roman" w:cs="Times New Roman"/>
                <w:sz w:val="24"/>
                <w:szCs w:val="24"/>
                <w:lang w:eastAsia="lt-LT"/>
              </w:rPr>
              <w:t>5. Plano sudarymas.</w:t>
            </w:r>
          </w:p>
          <w:p w14:paraId="113119BD" w14:textId="778ACFF5" w:rsidR="00C92C7E" w:rsidRDefault="00CD1A51" w:rsidP="006433D2">
            <w:pPr>
              <w:rPr>
                <w:szCs w:val="24"/>
                <w:lang w:eastAsia="lt-LT"/>
              </w:rPr>
            </w:pPr>
            <w:r>
              <w:rPr>
                <w:rFonts w:ascii="Times New Roman" w:hAnsi="Times New Roman" w:cs="Times New Roman"/>
                <w:sz w:val="24"/>
                <w:szCs w:val="24"/>
                <w:highlight w:val="white"/>
                <w:lang w:eastAsia="lt-LT"/>
              </w:rPr>
              <w:t>6</w:t>
            </w:r>
            <w:r w:rsidR="00C92C7E" w:rsidRPr="006433D2">
              <w:rPr>
                <w:rFonts w:ascii="Times New Roman" w:hAnsi="Times New Roman" w:cs="Times New Roman"/>
                <w:sz w:val="24"/>
                <w:szCs w:val="24"/>
                <w:highlight w:val="white"/>
                <w:lang w:eastAsia="lt-LT"/>
              </w:rPr>
              <w:t>. Naudojimosi biblioteka taisykl</w:t>
            </w:r>
            <w:r w:rsidR="00C92C7E" w:rsidRPr="006433D2">
              <w:rPr>
                <w:rFonts w:ascii="Times New Roman" w:hAnsi="Times New Roman" w:cs="Times New Roman"/>
                <w:sz w:val="24"/>
                <w:szCs w:val="24"/>
                <w:lang w:eastAsia="lt-LT"/>
              </w:rPr>
              <w:t>ės.</w:t>
            </w:r>
            <w:r w:rsidR="00C92C7E">
              <w:rPr>
                <w:szCs w:val="24"/>
                <w:lang w:eastAsia="lt-LT"/>
              </w:rPr>
              <w:t xml:space="preserve"> </w:t>
            </w:r>
          </w:p>
          <w:p w14:paraId="2358E603" w14:textId="77777777" w:rsidR="00EC27E6" w:rsidRDefault="00EC27E6" w:rsidP="006433D2">
            <w:pPr>
              <w:rPr>
                <w:szCs w:val="24"/>
                <w:lang w:eastAsia="lt-LT"/>
              </w:rPr>
            </w:pPr>
          </w:p>
          <w:p w14:paraId="23B53031" w14:textId="5F993731" w:rsidR="002C5D0A" w:rsidRDefault="00EC27E6"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002C5D0A">
              <w:rPr>
                <w:rFonts w:ascii="Times New Roman" w:hAnsi="Times New Roman" w:cs="Times New Roman"/>
                <w:i/>
                <w:sz w:val="24"/>
                <w:szCs w:val="24"/>
                <w:lang w:eastAsia="lt-LT"/>
              </w:rPr>
              <w:t>ų kalbos ir lit</w:t>
            </w:r>
            <w:r w:rsidR="00CC4FC5">
              <w:rPr>
                <w:rFonts w:ascii="Times New Roman" w:hAnsi="Times New Roman" w:cs="Times New Roman"/>
                <w:i/>
                <w:sz w:val="24"/>
                <w:szCs w:val="24"/>
                <w:lang w:eastAsia="lt-LT"/>
              </w:rPr>
              <w:t>eratūros BP, Mokymosi turinys 27</w:t>
            </w:r>
            <w:r w:rsidR="002C5D0A">
              <w:rPr>
                <w:rFonts w:ascii="Times New Roman" w:hAnsi="Times New Roman" w:cs="Times New Roman"/>
                <w:i/>
                <w:sz w:val="24"/>
                <w:szCs w:val="24"/>
                <w:lang w:eastAsia="lt-LT"/>
              </w:rPr>
              <w:t>.2.</w:t>
            </w:r>
          </w:p>
          <w:p w14:paraId="79069B0B" w14:textId="77777777" w:rsidR="002C5D0A" w:rsidRPr="00951CD1" w:rsidRDefault="002C5D0A" w:rsidP="006433D2"/>
        </w:tc>
        <w:tc>
          <w:tcPr>
            <w:tcW w:w="1134" w:type="dxa"/>
          </w:tcPr>
          <w:p w14:paraId="0D76EDA2" w14:textId="77777777" w:rsidR="00C92C7E" w:rsidRPr="00951CD1" w:rsidRDefault="00521E13" w:rsidP="00521E13">
            <w:pPr>
              <w:jc w:val="center"/>
            </w:pPr>
            <w:r>
              <w:rPr>
                <w:rFonts w:ascii="Times New Roman" w:hAnsi="Times New Roman" w:cs="Times New Roman"/>
                <w:sz w:val="24"/>
                <w:szCs w:val="24"/>
              </w:rPr>
              <w:t>15</w:t>
            </w:r>
          </w:p>
        </w:tc>
        <w:tc>
          <w:tcPr>
            <w:tcW w:w="2552" w:type="dxa"/>
          </w:tcPr>
          <w:p w14:paraId="2687246A" w14:textId="2B05DEEB" w:rsidR="00C92C7E" w:rsidRPr="00951CD1" w:rsidRDefault="00805AFE">
            <w:r w:rsidRPr="00A552D7">
              <w:rPr>
                <w:rFonts w:ascii="Times New Roman" w:eastAsia="Times New Roman" w:hAnsi="Times New Roman" w:cs="Times New Roman"/>
                <w:sz w:val="24"/>
                <w:szCs w:val="24"/>
              </w:rPr>
              <w:t>Skaitymo gebėjimai ir strategijos tobulinamos integruojant su kalbos 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tc>
      </w:tr>
      <w:tr w:rsidR="00C92C7E" w14:paraId="6C1DAA78" w14:textId="77777777" w:rsidTr="005F652B">
        <w:tc>
          <w:tcPr>
            <w:tcW w:w="9918" w:type="dxa"/>
            <w:gridSpan w:val="3"/>
          </w:tcPr>
          <w:p w14:paraId="158A0CE7" w14:textId="77777777" w:rsidR="00C92C7E" w:rsidRPr="006433D2" w:rsidRDefault="001012F9" w:rsidP="001012F9">
            <w:pPr>
              <w:jc w:val="center"/>
            </w:pPr>
            <w:r w:rsidRPr="001D0905">
              <w:rPr>
                <w:rFonts w:ascii="Times New Roman" w:eastAsia="Times New Roman" w:hAnsi="Times New Roman" w:cs="Times New Roman"/>
                <w:b/>
                <w:sz w:val="24"/>
                <w:szCs w:val="24"/>
              </w:rPr>
              <w:t>Rašymas ir teksto kūrimas</w:t>
            </w:r>
          </w:p>
        </w:tc>
      </w:tr>
      <w:tr w:rsidR="00C92C7E" w14:paraId="1CA9B29D" w14:textId="77777777" w:rsidTr="00C92C7E">
        <w:tc>
          <w:tcPr>
            <w:tcW w:w="6232" w:type="dxa"/>
          </w:tcPr>
          <w:p w14:paraId="4921B268" w14:textId="77777777" w:rsidR="00C92C7E" w:rsidRPr="005E3E6A" w:rsidRDefault="00C92C7E" w:rsidP="005E3E6A">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 </w:t>
            </w:r>
            <w:r w:rsidRPr="005E3E6A">
              <w:rPr>
                <w:rFonts w:ascii="Times New Roman" w:hAnsi="Times New Roman" w:cs="Times New Roman"/>
                <w:sz w:val="24"/>
                <w:szCs w:val="24"/>
                <w:highlight w:val="white"/>
                <w:lang w:eastAsia="lt-LT"/>
              </w:rPr>
              <w:t xml:space="preserve">Teksto kūrimas ir redagavimas </w:t>
            </w:r>
            <w:r>
              <w:rPr>
                <w:rFonts w:ascii="Times New Roman" w:hAnsi="Times New Roman" w:cs="Times New Roman"/>
                <w:sz w:val="24"/>
                <w:szCs w:val="24"/>
                <w:highlight w:val="white"/>
                <w:lang w:eastAsia="lt-LT"/>
              </w:rPr>
              <w:t xml:space="preserve">atsižvelgiant į </w:t>
            </w:r>
            <w:r w:rsidRPr="005E3E6A">
              <w:rPr>
                <w:rFonts w:ascii="Times New Roman" w:hAnsi="Times New Roman" w:cs="Times New Roman"/>
                <w:sz w:val="24"/>
                <w:szCs w:val="24"/>
                <w:highlight w:val="white"/>
                <w:lang w:eastAsia="lt-LT"/>
              </w:rPr>
              <w:t>temą, paisant žanro reikalavimų</w:t>
            </w:r>
            <w:r>
              <w:rPr>
                <w:rFonts w:ascii="Times New Roman" w:hAnsi="Times New Roman" w:cs="Times New Roman"/>
                <w:sz w:val="24"/>
                <w:szCs w:val="24"/>
                <w:highlight w:val="white"/>
                <w:lang w:eastAsia="lt-LT"/>
              </w:rPr>
              <w:t>, trinarės struktūros.</w:t>
            </w:r>
          </w:p>
          <w:p w14:paraId="2CC62084" w14:textId="77777777" w:rsidR="00C92C7E" w:rsidRPr="005E3E6A" w:rsidRDefault="00C92C7E">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2. Teksto kūrimas</w:t>
            </w:r>
            <w:r w:rsidRPr="005E3E6A">
              <w:rPr>
                <w:rFonts w:ascii="Times New Roman" w:hAnsi="Times New Roman" w:cs="Times New Roman"/>
                <w:sz w:val="24"/>
                <w:szCs w:val="24"/>
                <w:highlight w:val="white"/>
                <w:lang w:eastAsia="lt-LT"/>
              </w:rPr>
              <w:t xml:space="preserve"> pagal planą, iliustraciją, lentelę ir pan.</w:t>
            </w:r>
          </w:p>
          <w:p w14:paraId="47DA2E89" w14:textId="77777777"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t>3. Pastraipos išskyrimas, rišlumo priemonės.</w:t>
            </w:r>
          </w:p>
          <w:p w14:paraId="18381BA8" w14:textId="77777777" w:rsidR="00C92C7E" w:rsidRPr="005E3E6A" w:rsidRDefault="00C92C7E">
            <w:pPr>
              <w:rPr>
                <w:rFonts w:ascii="Times New Roman" w:hAnsi="Times New Roman" w:cs="Times New Roman"/>
                <w:sz w:val="24"/>
                <w:szCs w:val="24"/>
                <w:highlight w:val="white"/>
                <w:lang w:eastAsia="lt-LT"/>
              </w:rPr>
            </w:pPr>
            <w:r w:rsidRPr="005E3E6A">
              <w:rPr>
                <w:rFonts w:ascii="Times New Roman" w:hAnsi="Times New Roman" w:cs="Times New Roman"/>
                <w:sz w:val="24"/>
                <w:szCs w:val="24"/>
                <w:highlight w:val="white"/>
                <w:lang w:eastAsia="lt-LT"/>
              </w:rPr>
              <w:lastRenderedPageBreak/>
              <w:t xml:space="preserve">4. </w:t>
            </w:r>
            <w:r w:rsidR="00D3301D" w:rsidRPr="00D3301D">
              <w:rPr>
                <w:rFonts w:ascii="Times New Roman" w:hAnsi="Times New Roman" w:cs="Times New Roman"/>
                <w:sz w:val="24"/>
                <w:szCs w:val="24"/>
                <w:highlight w:val="white"/>
                <w:lang w:eastAsia="lt-LT"/>
              </w:rPr>
              <w:t>Teksto su tiesiogine ir netiesiogine kalba kūrimas.</w:t>
            </w:r>
          </w:p>
          <w:p w14:paraId="3B89C65C" w14:textId="77777777" w:rsidR="00C92C7E" w:rsidRPr="005E3E6A" w:rsidRDefault="00D3301D">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5</w:t>
            </w:r>
            <w:r w:rsidR="00C92C7E" w:rsidRPr="005E3E6A">
              <w:rPr>
                <w:rFonts w:ascii="Times New Roman" w:hAnsi="Times New Roman" w:cs="Times New Roman"/>
                <w:sz w:val="24"/>
                <w:szCs w:val="24"/>
                <w:highlight w:val="white"/>
                <w:lang w:eastAsia="lt-LT"/>
              </w:rPr>
              <w:t>. Kalbinė raiška.</w:t>
            </w:r>
          </w:p>
          <w:p w14:paraId="2F8B9875" w14:textId="77777777" w:rsidR="00C92C7E" w:rsidRPr="005E3E6A" w:rsidRDefault="00D3301D" w:rsidP="005E3E6A">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6</w:t>
            </w:r>
            <w:r w:rsidR="00C92C7E" w:rsidRPr="005E3E6A">
              <w:rPr>
                <w:rFonts w:ascii="Times New Roman" w:hAnsi="Times New Roman" w:cs="Times New Roman"/>
                <w:sz w:val="24"/>
                <w:szCs w:val="24"/>
                <w:highlight w:val="white"/>
                <w:lang w:eastAsia="lt-LT"/>
              </w:rPr>
              <w:t>. Teksto kūrimo strategijos.</w:t>
            </w:r>
          </w:p>
          <w:p w14:paraId="19647C99" w14:textId="77777777" w:rsidR="00743DB5" w:rsidRPr="00743DB5" w:rsidRDefault="00D3301D" w:rsidP="00743DB5">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7</w:t>
            </w:r>
            <w:r w:rsidR="00C92C7E" w:rsidRPr="005E3E6A">
              <w:rPr>
                <w:rFonts w:ascii="Times New Roman" w:hAnsi="Times New Roman" w:cs="Times New Roman"/>
                <w:sz w:val="24"/>
                <w:szCs w:val="24"/>
                <w:highlight w:val="white"/>
                <w:lang w:eastAsia="lt-LT"/>
              </w:rPr>
              <w:t xml:space="preserve">. Įvairaus pobūdžio tekstų kūrimas, paisant žanro reikalavimų, adresato ir komunikavimo situacijos: </w:t>
            </w:r>
            <w:r w:rsidR="00743DB5" w:rsidRPr="00743DB5">
              <w:rPr>
                <w:rFonts w:ascii="Times New Roman" w:hAnsi="Times New Roman" w:cs="Times New Roman"/>
                <w:sz w:val="24"/>
                <w:szCs w:val="24"/>
                <w:highlight w:val="white"/>
                <w:lang w:eastAsia="lt-LT"/>
              </w:rPr>
              <w:t>pasakojimas su tiesioginės ir netiesioginės kalbos elementais, žmogaus aprašymas pasirinktame fone (aplinkoje), charakteristika, aiškinamasis tekstas, sveikinimai, linkėjimai, dedikacija, padėka, instrukcija, ataskaita (perskaitytos knygos, dalyvavimo įvykyje ir pan.), kūrybiniai bandymai.</w:t>
            </w:r>
          </w:p>
          <w:p w14:paraId="3F0CC6FC" w14:textId="77777777" w:rsidR="00C92C7E" w:rsidRDefault="00D3301D"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8</w:t>
            </w:r>
            <w:r w:rsidR="00C92C7E" w:rsidRPr="00341846">
              <w:rPr>
                <w:rFonts w:ascii="Times New Roman" w:hAnsi="Times New Roman" w:cs="Times New Roman"/>
                <w:sz w:val="24"/>
                <w:szCs w:val="24"/>
                <w:highlight w:val="white"/>
                <w:lang w:eastAsia="lt-LT"/>
              </w:rPr>
              <w:t>. Teksto grafinis apipavidalinimas.</w:t>
            </w:r>
          </w:p>
          <w:p w14:paraId="683A7D5F" w14:textId="77777777" w:rsidR="00D3301D" w:rsidRPr="00D3301D" w:rsidRDefault="00D3301D" w:rsidP="00341846">
            <w:pPr>
              <w:widowControl w:val="0"/>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9. </w:t>
            </w:r>
            <w:r w:rsidRPr="00D3301D">
              <w:rPr>
                <w:rFonts w:ascii="Times New Roman" w:hAnsi="Times New Roman" w:cs="Times New Roman"/>
                <w:sz w:val="24"/>
                <w:szCs w:val="24"/>
                <w:highlight w:val="white"/>
                <w:lang w:eastAsia="lt-LT"/>
              </w:rPr>
              <w:t>Knygos bibliografinis aprašymas.</w:t>
            </w:r>
          </w:p>
          <w:p w14:paraId="26E89ED3" w14:textId="77777777" w:rsidR="00D3301D" w:rsidRPr="00341846" w:rsidRDefault="00D3301D" w:rsidP="00341846">
            <w:pPr>
              <w:widowControl w:val="0"/>
              <w:rPr>
                <w:rFonts w:ascii="Times New Roman" w:hAnsi="Times New Roman" w:cs="Times New Roman"/>
                <w:sz w:val="24"/>
                <w:szCs w:val="24"/>
                <w:highlight w:val="white"/>
                <w:lang w:eastAsia="lt-LT"/>
              </w:rPr>
            </w:pPr>
            <w:r w:rsidRPr="00D3301D">
              <w:rPr>
                <w:rFonts w:ascii="Times New Roman" w:hAnsi="Times New Roman" w:cs="Times New Roman"/>
                <w:sz w:val="24"/>
                <w:szCs w:val="24"/>
                <w:highlight w:val="white"/>
                <w:lang w:eastAsia="lt-LT"/>
              </w:rPr>
              <w:t>10. Citavimas.</w:t>
            </w:r>
          </w:p>
          <w:p w14:paraId="4521BB0D" w14:textId="6C535211" w:rsidR="00C92C7E" w:rsidRDefault="00D3301D" w:rsidP="00EC27E6">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11</w:t>
            </w:r>
            <w:r w:rsidR="00C92C7E" w:rsidRPr="00341846">
              <w:rPr>
                <w:rFonts w:ascii="Times New Roman" w:hAnsi="Times New Roman" w:cs="Times New Roman"/>
                <w:sz w:val="24"/>
                <w:szCs w:val="24"/>
                <w:highlight w:val="white"/>
                <w:lang w:eastAsia="lt-LT"/>
              </w:rPr>
              <w:t xml:space="preserve">. </w:t>
            </w:r>
            <w:r w:rsidR="00EC27E6">
              <w:rPr>
                <w:rFonts w:ascii="Times New Roman" w:hAnsi="Times New Roman" w:cs="Times New Roman"/>
                <w:sz w:val="24"/>
                <w:szCs w:val="24"/>
                <w:highlight w:val="white"/>
                <w:lang w:eastAsia="lt-LT"/>
              </w:rPr>
              <w:t xml:space="preserve">Rašyba. </w:t>
            </w:r>
            <w:r w:rsidR="00EC27E6" w:rsidRPr="00EC27E6">
              <w:rPr>
                <w:rFonts w:ascii="Times New Roman" w:hAnsi="Times New Roman" w:cs="Times New Roman"/>
                <w:sz w:val="24"/>
                <w:szCs w:val="24"/>
                <w:highlight w:val="white"/>
                <w:lang w:eastAsia="lt-LT"/>
              </w:rPr>
              <w:t>Mokomasi taisyklingai užrašyti: „</w:t>
            </w:r>
            <w:proofErr w:type="spellStart"/>
            <w:r w:rsidR="00EC27E6" w:rsidRPr="00EC27E6">
              <w:rPr>
                <w:rFonts w:ascii="Times New Roman" w:hAnsi="Times New Roman" w:cs="Times New Roman"/>
                <w:sz w:val="24"/>
                <w:szCs w:val="24"/>
                <w:highlight w:val="white"/>
                <w:lang w:eastAsia="lt-LT"/>
              </w:rPr>
              <w:t>не</w:t>
            </w:r>
            <w:proofErr w:type="spellEnd"/>
            <w:r w:rsidR="00EC27E6" w:rsidRPr="00EC27E6">
              <w:rPr>
                <w:rFonts w:ascii="Times New Roman" w:hAnsi="Times New Roman" w:cs="Times New Roman"/>
                <w:sz w:val="24"/>
                <w:szCs w:val="24"/>
                <w:highlight w:val="white"/>
                <w:lang w:eastAsia="lt-LT"/>
              </w:rPr>
              <w:t xml:space="preserve">“ su daiktavardžiais, būdvardžiais, </w:t>
            </w:r>
            <w:proofErr w:type="spellStart"/>
            <w:r w:rsidR="00EC27E6" w:rsidRPr="00EC27E6">
              <w:rPr>
                <w:rFonts w:ascii="Times New Roman" w:hAnsi="Times New Roman" w:cs="Times New Roman"/>
                <w:sz w:val="24"/>
                <w:szCs w:val="24"/>
                <w:highlight w:val="white"/>
                <w:lang w:eastAsia="lt-LT"/>
              </w:rPr>
              <w:t>prieveiksmiais</w:t>
            </w:r>
            <w:proofErr w:type="spellEnd"/>
            <w:r w:rsidR="00EC27E6" w:rsidRPr="00EC27E6">
              <w:rPr>
                <w:rFonts w:ascii="Times New Roman" w:hAnsi="Times New Roman" w:cs="Times New Roman"/>
                <w:sz w:val="24"/>
                <w:szCs w:val="24"/>
                <w:highlight w:val="white"/>
                <w:lang w:eastAsia="lt-LT"/>
              </w:rPr>
              <w:t>, kurie baigiasi -о ir -е, veiksmažodžiais; -н- ir -</w:t>
            </w:r>
            <w:proofErr w:type="spellStart"/>
            <w:r w:rsidR="00EC27E6" w:rsidRPr="00EC27E6">
              <w:rPr>
                <w:rFonts w:ascii="Times New Roman" w:hAnsi="Times New Roman" w:cs="Times New Roman"/>
                <w:sz w:val="24"/>
                <w:szCs w:val="24"/>
                <w:highlight w:val="white"/>
                <w:lang w:eastAsia="lt-LT"/>
              </w:rPr>
              <w:t>нн</w:t>
            </w:r>
            <w:proofErr w:type="spellEnd"/>
            <w:r w:rsidR="00EC27E6" w:rsidRPr="00EC27E6">
              <w:rPr>
                <w:rFonts w:ascii="Times New Roman" w:hAnsi="Times New Roman" w:cs="Times New Roman"/>
                <w:sz w:val="24"/>
                <w:szCs w:val="24"/>
                <w:highlight w:val="white"/>
                <w:lang w:eastAsia="lt-LT"/>
              </w:rPr>
              <w:t xml:space="preserve">- būdvardžiuose, </w:t>
            </w:r>
            <w:proofErr w:type="spellStart"/>
            <w:r w:rsidR="00EC27E6" w:rsidRPr="00EC27E6">
              <w:rPr>
                <w:rFonts w:ascii="Times New Roman" w:hAnsi="Times New Roman" w:cs="Times New Roman"/>
                <w:sz w:val="24"/>
                <w:szCs w:val="24"/>
                <w:highlight w:val="white"/>
                <w:lang w:eastAsia="lt-LT"/>
              </w:rPr>
              <w:t>prieveiksmiuose</w:t>
            </w:r>
            <w:proofErr w:type="spellEnd"/>
            <w:r w:rsidR="00EC27E6" w:rsidRPr="00EC27E6">
              <w:rPr>
                <w:rFonts w:ascii="Times New Roman" w:hAnsi="Times New Roman" w:cs="Times New Roman"/>
                <w:sz w:val="24"/>
                <w:szCs w:val="24"/>
                <w:highlight w:val="white"/>
                <w:lang w:eastAsia="lt-LT"/>
              </w:rPr>
              <w:t xml:space="preserve">, kurie baigiasi -о ir -е; veiksmažodžių galūnes; о ir е po žvarbiųjų priebalsių daiktavardžių, būdvardžių, </w:t>
            </w:r>
            <w:proofErr w:type="spellStart"/>
            <w:r w:rsidR="00EC27E6" w:rsidRPr="00EC27E6">
              <w:rPr>
                <w:rFonts w:ascii="Times New Roman" w:hAnsi="Times New Roman" w:cs="Times New Roman"/>
                <w:sz w:val="24"/>
                <w:szCs w:val="24"/>
                <w:highlight w:val="white"/>
                <w:lang w:eastAsia="lt-LT"/>
              </w:rPr>
              <w:t>prieveiksmių</w:t>
            </w:r>
            <w:proofErr w:type="spellEnd"/>
            <w:r w:rsidR="00EC27E6" w:rsidRPr="00EC27E6">
              <w:rPr>
                <w:rFonts w:ascii="Times New Roman" w:hAnsi="Times New Roman" w:cs="Times New Roman"/>
                <w:sz w:val="24"/>
                <w:szCs w:val="24"/>
                <w:highlight w:val="white"/>
                <w:lang w:eastAsia="lt-LT"/>
              </w:rPr>
              <w:t xml:space="preserve"> galūnėse ir priesagose; „ь“ po žvarbiųjų priebalsių daiktavardžių, būdvardžių, veiksmažodžių sudėtyje ir </w:t>
            </w:r>
            <w:proofErr w:type="spellStart"/>
            <w:r w:rsidR="00EC27E6" w:rsidRPr="00EC27E6">
              <w:rPr>
                <w:rFonts w:ascii="Times New Roman" w:hAnsi="Times New Roman" w:cs="Times New Roman"/>
                <w:sz w:val="24"/>
                <w:szCs w:val="24"/>
                <w:highlight w:val="white"/>
                <w:lang w:eastAsia="lt-LT"/>
              </w:rPr>
              <w:t>prieveiksmių</w:t>
            </w:r>
            <w:proofErr w:type="spellEnd"/>
            <w:r w:rsidR="00EC27E6" w:rsidRPr="00EC27E6">
              <w:rPr>
                <w:rFonts w:ascii="Times New Roman" w:hAnsi="Times New Roman" w:cs="Times New Roman"/>
                <w:sz w:val="24"/>
                <w:szCs w:val="24"/>
                <w:highlight w:val="white"/>
                <w:lang w:eastAsia="lt-LT"/>
              </w:rPr>
              <w:t xml:space="preserve"> pabaigoje; а ir о </w:t>
            </w:r>
            <w:proofErr w:type="spellStart"/>
            <w:r w:rsidR="00EC27E6" w:rsidRPr="00EC27E6">
              <w:rPr>
                <w:rFonts w:ascii="Times New Roman" w:hAnsi="Times New Roman" w:cs="Times New Roman"/>
                <w:sz w:val="24"/>
                <w:szCs w:val="24"/>
                <w:highlight w:val="white"/>
                <w:lang w:eastAsia="lt-LT"/>
              </w:rPr>
              <w:t>prieveiksmių</w:t>
            </w:r>
            <w:proofErr w:type="spellEnd"/>
            <w:r w:rsidR="00EC27E6" w:rsidRPr="00EC27E6">
              <w:rPr>
                <w:rFonts w:ascii="Times New Roman" w:hAnsi="Times New Roman" w:cs="Times New Roman"/>
                <w:sz w:val="24"/>
                <w:szCs w:val="24"/>
                <w:highlight w:val="white"/>
                <w:lang w:eastAsia="lt-LT"/>
              </w:rPr>
              <w:t xml:space="preserve"> pabaigoje; „</w:t>
            </w:r>
            <w:proofErr w:type="spellStart"/>
            <w:r w:rsidR="00EC27E6" w:rsidRPr="00EC27E6">
              <w:rPr>
                <w:rFonts w:ascii="Times New Roman" w:hAnsi="Times New Roman" w:cs="Times New Roman"/>
                <w:sz w:val="24"/>
                <w:szCs w:val="24"/>
                <w:highlight w:val="white"/>
                <w:lang w:eastAsia="lt-LT"/>
              </w:rPr>
              <w:t>не</w:t>
            </w:r>
            <w:proofErr w:type="spellEnd"/>
            <w:r w:rsidR="00EC27E6" w:rsidRPr="00EC27E6">
              <w:rPr>
                <w:rFonts w:ascii="Times New Roman" w:hAnsi="Times New Roman" w:cs="Times New Roman"/>
                <w:sz w:val="24"/>
                <w:szCs w:val="24"/>
                <w:highlight w:val="white"/>
                <w:lang w:eastAsia="lt-LT"/>
              </w:rPr>
              <w:t>“ ir „</w:t>
            </w:r>
            <w:proofErr w:type="spellStart"/>
            <w:r w:rsidR="00EC27E6" w:rsidRPr="00EC27E6">
              <w:rPr>
                <w:rFonts w:ascii="Times New Roman" w:hAnsi="Times New Roman" w:cs="Times New Roman"/>
                <w:sz w:val="24"/>
                <w:szCs w:val="24"/>
                <w:highlight w:val="white"/>
                <w:lang w:eastAsia="lt-LT"/>
              </w:rPr>
              <w:t>ни</w:t>
            </w:r>
            <w:proofErr w:type="spellEnd"/>
            <w:r w:rsidR="00EC27E6" w:rsidRPr="00EC27E6">
              <w:rPr>
                <w:rFonts w:ascii="Times New Roman" w:hAnsi="Times New Roman" w:cs="Times New Roman"/>
                <w:sz w:val="24"/>
                <w:szCs w:val="24"/>
                <w:highlight w:val="white"/>
                <w:lang w:eastAsia="lt-LT"/>
              </w:rPr>
              <w:t xml:space="preserve">“ su neigiamaisiais ir nežymimaisiais įvardžiais ir </w:t>
            </w:r>
            <w:proofErr w:type="spellStart"/>
            <w:r w:rsidR="00EC27E6" w:rsidRPr="00EC27E6">
              <w:rPr>
                <w:rFonts w:ascii="Times New Roman" w:hAnsi="Times New Roman" w:cs="Times New Roman"/>
                <w:sz w:val="24"/>
                <w:szCs w:val="24"/>
                <w:highlight w:val="white"/>
                <w:lang w:eastAsia="lt-LT"/>
              </w:rPr>
              <w:t>prieveiksmiais</w:t>
            </w:r>
            <w:proofErr w:type="spellEnd"/>
            <w:r w:rsidR="00EC27E6" w:rsidRPr="00EC27E6">
              <w:rPr>
                <w:rFonts w:ascii="Times New Roman" w:hAnsi="Times New Roman" w:cs="Times New Roman"/>
                <w:sz w:val="24"/>
                <w:szCs w:val="24"/>
                <w:highlight w:val="white"/>
                <w:lang w:eastAsia="lt-LT"/>
              </w:rPr>
              <w:t xml:space="preserve">; brūkšnį tarp žodžių dalių </w:t>
            </w:r>
            <w:proofErr w:type="spellStart"/>
            <w:r w:rsidR="00EC27E6" w:rsidRPr="00EC27E6">
              <w:rPr>
                <w:rFonts w:ascii="Times New Roman" w:hAnsi="Times New Roman" w:cs="Times New Roman"/>
                <w:sz w:val="24"/>
                <w:szCs w:val="24"/>
                <w:highlight w:val="white"/>
                <w:lang w:eastAsia="lt-LT"/>
              </w:rPr>
              <w:t>prieveiksmiuose</w:t>
            </w:r>
            <w:proofErr w:type="spellEnd"/>
            <w:r w:rsidR="00EC27E6" w:rsidRPr="00EC27E6">
              <w:rPr>
                <w:rFonts w:ascii="Times New Roman" w:hAnsi="Times New Roman" w:cs="Times New Roman"/>
                <w:sz w:val="24"/>
                <w:szCs w:val="24"/>
                <w:highlight w:val="white"/>
                <w:lang w:eastAsia="lt-LT"/>
              </w:rPr>
              <w:t xml:space="preserve"> ir įvardžiuose; brūkšnį tarp sudurtinių būdvardžių ir </w:t>
            </w:r>
            <w:proofErr w:type="spellStart"/>
            <w:r w:rsidR="00EC27E6" w:rsidRPr="00EC27E6">
              <w:rPr>
                <w:rFonts w:ascii="Times New Roman" w:hAnsi="Times New Roman" w:cs="Times New Roman"/>
                <w:sz w:val="24"/>
                <w:szCs w:val="24"/>
                <w:highlight w:val="white"/>
                <w:lang w:eastAsia="lt-LT"/>
              </w:rPr>
              <w:t>prieveiksmių</w:t>
            </w:r>
            <w:proofErr w:type="spellEnd"/>
            <w:r w:rsidR="00EC27E6" w:rsidRPr="00EC27E6">
              <w:rPr>
                <w:rFonts w:ascii="Times New Roman" w:hAnsi="Times New Roman" w:cs="Times New Roman"/>
                <w:sz w:val="24"/>
                <w:szCs w:val="24"/>
                <w:highlight w:val="white"/>
                <w:lang w:eastAsia="lt-LT"/>
              </w:rPr>
              <w:t xml:space="preserve"> dalių.</w:t>
            </w:r>
          </w:p>
          <w:p w14:paraId="5111B808" w14:textId="77777777" w:rsidR="00D3301D" w:rsidRDefault="00D3301D" w:rsidP="00341846">
            <w:pPr>
              <w:widowControl w:val="0"/>
              <w:rPr>
                <w:rFonts w:ascii="Times New Roman" w:hAnsi="Times New Roman" w:cs="Times New Roman"/>
                <w:sz w:val="24"/>
                <w:szCs w:val="24"/>
                <w:highlight w:val="white"/>
                <w:lang w:eastAsia="lt-LT"/>
              </w:rPr>
            </w:pPr>
          </w:p>
          <w:p w14:paraId="2FCDD8E8" w14:textId="22FE5189" w:rsidR="002C5D0A" w:rsidRDefault="00EC27E6" w:rsidP="002C5D0A">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002C5D0A">
              <w:rPr>
                <w:rFonts w:ascii="Times New Roman" w:hAnsi="Times New Roman" w:cs="Times New Roman"/>
                <w:i/>
                <w:sz w:val="24"/>
                <w:szCs w:val="24"/>
                <w:lang w:eastAsia="lt-LT"/>
              </w:rPr>
              <w:t>ų kalbos ir lit</w:t>
            </w:r>
            <w:r w:rsidR="00D3301D">
              <w:rPr>
                <w:rFonts w:ascii="Times New Roman" w:hAnsi="Times New Roman" w:cs="Times New Roman"/>
                <w:i/>
                <w:sz w:val="24"/>
                <w:szCs w:val="24"/>
                <w:lang w:eastAsia="lt-LT"/>
              </w:rPr>
              <w:t>eratūros BP, Mokymosi turinys 27</w:t>
            </w:r>
            <w:r w:rsidR="002C5D0A">
              <w:rPr>
                <w:rFonts w:ascii="Times New Roman" w:hAnsi="Times New Roman" w:cs="Times New Roman"/>
                <w:i/>
                <w:sz w:val="24"/>
                <w:szCs w:val="24"/>
                <w:lang w:eastAsia="lt-LT"/>
              </w:rPr>
              <w:t>.3.</w:t>
            </w:r>
          </w:p>
          <w:p w14:paraId="0707197F" w14:textId="77777777" w:rsidR="00C92C7E" w:rsidRPr="006433D2" w:rsidRDefault="00C92C7E"/>
        </w:tc>
        <w:tc>
          <w:tcPr>
            <w:tcW w:w="1134" w:type="dxa"/>
          </w:tcPr>
          <w:p w14:paraId="3669CF1D" w14:textId="77777777" w:rsidR="00C92C7E" w:rsidRPr="006433D2" w:rsidRDefault="00521E13" w:rsidP="00521E13">
            <w:pPr>
              <w:jc w:val="center"/>
            </w:pPr>
            <w:r>
              <w:rPr>
                <w:rFonts w:ascii="Times New Roman" w:hAnsi="Times New Roman" w:cs="Times New Roman"/>
                <w:sz w:val="24"/>
                <w:szCs w:val="24"/>
              </w:rPr>
              <w:lastRenderedPageBreak/>
              <w:t>3</w:t>
            </w:r>
            <w:r w:rsidRPr="00521E13">
              <w:rPr>
                <w:rFonts w:ascii="Times New Roman" w:hAnsi="Times New Roman" w:cs="Times New Roman"/>
                <w:sz w:val="24"/>
                <w:szCs w:val="24"/>
              </w:rPr>
              <w:t>0</w:t>
            </w:r>
          </w:p>
        </w:tc>
        <w:tc>
          <w:tcPr>
            <w:tcW w:w="2552" w:type="dxa"/>
          </w:tcPr>
          <w:p w14:paraId="143B6B4C" w14:textId="77777777" w:rsidR="00805AFE" w:rsidRPr="00A552D7" w:rsidRDefault="00805AFE" w:rsidP="00805AFE">
            <w:pPr>
              <w:rPr>
                <w:rFonts w:ascii="Times New Roman" w:eastAsia="Times New Roman" w:hAnsi="Times New Roman" w:cs="Times New Roman"/>
                <w:b/>
                <w:sz w:val="24"/>
                <w:szCs w:val="24"/>
              </w:rPr>
            </w:pPr>
            <w:r w:rsidRPr="00A552D7">
              <w:rPr>
                <w:rFonts w:ascii="Times New Roman" w:eastAsia="Times New Roman" w:hAnsi="Times New Roman" w:cs="Times New Roman"/>
                <w:sz w:val="24"/>
                <w:szCs w:val="24"/>
              </w:rPr>
              <w:t xml:space="preserve">Rašymo ir teksto kūrimo gebėjimai ir strategijos tobulinamos integruojant su kalbos </w:t>
            </w:r>
            <w:r w:rsidRPr="00A552D7">
              <w:rPr>
                <w:rFonts w:ascii="Times New Roman" w:eastAsia="Times New Roman" w:hAnsi="Times New Roman" w:cs="Times New Roman"/>
                <w:sz w:val="24"/>
                <w:szCs w:val="24"/>
              </w:rPr>
              <w:lastRenderedPageBreak/>
              <w:t>pažinim</w:t>
            </w:r>
            <w:r w:rsidR="008509CF">
              <w:rPr>
                <w:rFonts w:ascii="Times New Roman" w:eastAsia="Times New Roman" w:hAnsi="Times New Roman" w:cs="Times New Roman"/>
                <w:sz w:val="24"/>
                <w:szCs w:val="24"/>
              </w:rPr>
              <w:t>u</w:t>
            </w:r>
            <w:r w:rsidRPr="00A552D7">
              <w:rPr>
                <w:rFonts w:ascii="Times New Roman" w:eastAsia="Times New Roman" w:hAnsi="Times New Roman" w:cs="Times New Roman"/>
                <w:sz w:val="24"/>
                <w:szCs w:val="24"/>
              </w:rPr>
              <w:t xml:space="preserve"> ir literatūros pažinimu.</w:t>
            </w:r>
          </w:p>
          <w:p w14:paraId="468FFB54" w14:textId="77777777" w:rsidR="00C92C7E" w:rsidRPr="006433D2" w:rsidRDefault="00C92C7E"/>
        </w:tc>
      </w:tr>
      <w:tr w:rsidR="00C92C7E" w14:paraId="723E2839" w14:textId="77777777" w:rsidTr="003E2E44">
        <w:tc>
          <w:tcPr>
            <w:tcW w:w="9918" w:type="dxa"/>
            <w:gridSpan w:val="3"/>
          </w:tcPr>
          <w:p w14:paraId="3535F67F" w14:textId="77777777" w:rsidR="00C92C7E" w:rsidRPr="006433D2" w:rsidRDefault="001012F9" w:rsidP="001012F9">
            <w:pPr>
              <w:jc w:val="center"/>
            </w:pPr>
            <w:r w:rsidRPr="00341846">
              <w:rPr>
                <w:rFonts w:ascii="Times New Roman" w:eastAsia="Times New Roman" w:hAnsi="Times New Roman" w:cs="Times New Roman"/>
                <w:b/>
                <w:sz w:val="24"/>
                <w:szCs w:val="24"/>
              </w:rPr>
              <w:lastRenderedPageBreak/>
              <w:t>Kalbos pažinimas</w:t>
            </w:r>
          </w:p>
        </w:tc>
      </w:tr>
      <w:tr w:rsidR="00C92C7E" w14:paraId="3ADA01A7" w14:textId="77777777" w:rsidTr="00C92C7E">
        <w:tc>
          <w:tcPr>
            <w:tcW w:w="6232" w:type="dxa"/>
          </w:tcPr>
          <w:p w14:paraId="5599F47D" w14:textId="77777777" w:rsidR="00171C9E" w:rsidRDefault="00C92C7E" w:rsidP="00171C9E">
            <w:pPr>
              <w:rPr>
                <w:rFonts w:ascii="Times New Roman" w:hAnsi="Times New Roman" w:cs="Times New Roman"/>
                <w:sz w:val="24"/>
                <w:szCs w:val="24"/>
                <w:highlight w:val="white"/>
                <w:lang w:eastAsia="lt-LT"/>
              </w:rPr>
            </w:pPr>
            <w:r w:rsidRPr="00842050">
              <w:rPr>
                <w:rFonts w:ascii="Times New Roman" w:hAnsi="Times New Roman" w:cs="Times New Roman"/>
                <w:sz w:val="24"/>
                <w:szCs w:val="24"/>
                <w:highlight w:val="white"/>
                <w:lang w:eastAsia="lt-LT"/>
              </w:rPr>
              <w:t>1. Fonetika: balsi</w:t>
            </w:r>
            <w:r w:rsidR="00AF1CAB">
              <w:rPr>
                <w:rFonts w:ascii="Times New Roman" w:hAnsi="Times New Roman" w:cs="Times New Roman"/>
                <w:sz w:val="24"/>
                <w:szCs w:val="24"/>
                <w:highlight w:val="white"/>
                <w:lang w:eastAsia="lt-LT"/>
              </w:rPr>
              <w:t>ų</w:t>
            </w:r>
            <w:r w:rsidRPr="00842050">
              <w:rPr>
                <w:rFonts w:ascii="Times New Roman" w:hAnsi="Times New Roman" w:cs="Times New Roman"/>
                <w:sz w:val="24"/>
                <w:szCs w:val="24"/>
                <w:highlight w:val="white"/>
                <w:lang w:eastAsia="lt-LT"/>
              </w:rPr>
              <w:t xml:space="preserve"> ir priebalsi</w:t>
            </w:r>
            <w:r w:rsidR="00AF1CAB">
              <w:rPr>
                <w:rFonts w:ascii="Times New Roman" w:hAnsi="Times New Roman" w:cs="Times New Roman"/>
                <w:sz w:val="24"/>
                <w:szCs w:val="24"/>
                <w:highlight w:val="white"/>
                <w:lang w:eastAsia="lt-LT"/>
              </w:rPr>
              <w:t>ų</w:t>
            </w:r>
            <w:r w:rsidR="00171C9E">
              <w:rPr>
                <w:rFonts w:ascii="Times New Roman" w:hAnsi="Times New Roman" w:cs="Times New Roman"/>
                <w:sz w:val="24"/>
                <w:szCs w:val="24"/>
                <w:highlight w:val="white"/>
                <w:lang w:eastAsia="lt-LT"/>
              </w:rPr>
              <w:t xml:space="preserve"> klasifikavimas</w:t>
            </w:r>
            <w:r w:rsidRPr="00842050">
              <w:rPr>
                <w:rFonts w:ascii="Times New Roman" w:hAnsi="Times New Roman" w:cs="Times New Roman"/>
                <w:sz w:val="24"/>
                <w:szCs w:val="24"/>
                <w:highlight w:val="white"/>
                <w:lang w:eastAsia="lt-LT"/>
              </w:rPr>
              <w:t>; pr</w:t>
            </w:r>
            <w:r w:rsidR="00171C9E">
              <w:rPr>
                <w:rFonts w:ascii="Times New Roman" w:hAnsi="Times New Roman" w:cs="Times New Roman"/>
                <w:sz w:val="24"/>
                <w:szCs w:val="24"/>
                <w:highlight w:val="white"/>
                <w:lang w:eastAsia="lt-LT"/>
              </w:rPr>
              <w:t>iebalsių grupių raiškus tarimas, kirčiavimas.</w:t>
            </w:r>
          </w:p>
          <w:p w14:paraId="0E453AE7" w14:textId="77777777" w:rsidR="00C92C7E" w:rsidRPr="00171C9E" w:rsidRDefault="00171C9E" w:rsidP="00171C9E">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2. </w:t>
            </w:r>
            <w:r w:rsidR="00C92C7E" w:rsidRPr="00842050">
              <w:rPr>
                <w:rFonts w:ascii="Times New Roman" w:hAnsi="Times New Roman" w:cs="Times New Roman"/>
                <w:sz w:val="24"/>
                <w:szCs w:val="24"/>
                <w:highlight w:val="white"/>
                <w:lang w:eastAsia="lt-LT"/>
              </w:rPr>
              <w:t xml:space="preserve">Leksika ir žodžių daryba: </w:t>
            </w:r>
            <w:r w:rsidRPr="00171C9E">
              <w:rPr>
                <w:rFonts w:ascii="Times New Roman" w:hAnsi="Times New Roman" w:cs="Times New Roman"/>
                <w:sz w:val="24"/>
                <w:szCs w:val="24"/>
                <w:highlight w:val="white"/>
                <w:lang w:eastAsia="lt-LT"/>
              </w:rPr>
              <w:t>daugiareikšmiai žodžiai, perkeltinės reikšmės žodžiai, frazeologizmai.</w:t>
            </w:r>
          </w:p>
          <w:p w14:paraId="10F15B14" w14:textId="7E849A0C" w:rsidR="00171C9E" w:rsidRPr="00842050" w:rsidRDefault="00171C9E" w:rsidP="00171C9E">
            <w:pP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3. </w:t>
            </w:r>
            <w:r w:rsidRPr="00171C9E">
              <w:rPr>
                <w:rFonts w:ascii="Times New Roman" w:hAnsi="Times New Roman" w:cs="Times New Roman"/>
                <w:sz w:val="24"/>
                <w:szCs w:val="24"/>
                <w:highlight w:val="white"/>
                <w:lang w:eastAsia="lt-LT"/>
              </w:rPr>
              <w:t xml:space="preserve">Naudojimasis aiškinamuoju </w:t>
            </w:r>
            <w:bookmarkStart w:id="0" w:name="_GoBack"/>
            <w:bookmarkEnd w:id="0"/>
            <w:r w:rsidRPr="00171C9E">
              <w:rPr>
                <w:rFonts w:ascii="Times New Roman" w:hAnsi="Times New Roman" w:cs="Times New Roman"/>
                <w:sz w:val="24"/>
                <w:szCs w:val="24"/>
                <w:highlight w:val="white"/>
                <w:lang w:eastAsia="lt-LT"/>
              </w:rPr>
              <w:t>kalbos žodynu</w:t>
            </w:r>
            <w:r w:rsidR="003103E9">
              <w:rPr>
                <w:rFonts w:ascii="Times New Roman" w:hAnsi="Times New Roman" w:cs="Times New Roman"/>
                <w:sz w:val="24"/>
                <w:szCs w:val="24"/>
                <w:highlight w:val="white"/>
                <w:lang w:eastAsia="lt-LT"/>
              </w:rPr>
              <w:t>.</w:t>
            </w:r>
          </w:p>
          <w:p w14:paraId="163FD9B9" w14:textId="5B65CDF1" w:rsidR="00C92C7E" w:rsidRPr="00842050" w:rsidRDefault="004D2C31"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4. Skoliniai; naudojimasis </w:t>
            </w:r>
            <w:r w:rsidRPr="004D2C31">
              <w:rPr>
                <w:rFonts w:ascii="Times New Roman" w:hAnsi="Times New Roman" w:cs="Times New Roman"/>
                <w:sz w:val="24"/>
                <w:szCs w:val="24"/>
                <w:highlight w:val="white"/>
                <w:lang w:eastAsia="lt-LT"/>
              </w:rPr>
              <w:t>skolinių žodynu</w:t>
            </w:r>
            <w:r>
              <w:rPr>
                <w:rFonts w:ascii="Times New Roman" w:hAnsi="Times New Roman" w:cs="Times New Roman"/>
                <w:sz w:val="24"/>
                <w:szCs w:val="24"/>
                <w:highlight w:val="white"/>
                <w:lang w:eastAsia="lt-LT"/>
              </w:rPr>
              <w:t>.</w:t>
            </w:r>
          </w:p>
          <w:p w14:paraId="2A903E50" w14:textId="720840BE" w:rsidR="004D2C31" w:rsidRPr="003043A9" w:rsidRDefault="00C92C7E" w:rsidP="00171C9E">
            <w:pPr>
              <w:pBdr>
                <w:top w:val="nil"/>
                <w:left w:val="nil"/>
                <w:bottom w:val="nil"/>
                <w:right w:val="nil"/>
                <w:between w:val="nil"/>
              </w:pBdr>
              <w:rPr>
                <w:rFonts w:ascii="Times New Roman" w:hAnsi="Times New Roman" w:cs="Times New Roman"/>
                <w:sz w:val="24"/>
                <w:szCs w:val="24"/>
                <w:highlight w:val="white"/>
                <w:lang w:eastAsia="lt-LT"/>
              </w:rPr>
            </w:pPr>
            <w:r w:rsidRPr="00842050">
              <w:rPr>
                <w:rFonts w:ascii="Times New Roman" w:hAnsi="Times New Roman" w:cs="Times New Roman"/>
                <w:sz w:val="24"/>
                <w:szCs w:val="24"/>
                <w:highlight w:val="white"/>
                <w:lang w:eastAsia="lt-LT"/>
              </w:rPr>
              <w:t xml:space="preserve">5. </w:t>
            </w:r>
            <w:r w:rsidR="004D2C31">
              <w:rPr>
                <w:rFonts w:ascii="Times New Roman" w:hAnsi="Times New Roman" w:cs="Times New Roman"/>
                <w:sz w:val="24"/>
                <w:szCs w:val="24"/>
                <w:highlight w:val="white"/>
                <w:lang w:eastAsia="lt-LT"/>
              </w:rPr>
              <w:t>Š</w:t>
            </w:r>
            <w:r w:rsidR="004D2C31" w:rsidRPr="004D2C31">
              <w:rPr>
                <w:rFonts w:ascii="Times New Roman" w:hAnsi="Times New Roman" w:cs="Times New Roman"/>
                <w:sz w:val="24"/>
                <w:szCs w:val="24"/>
                <w:highlight w:val="white"/>
                <w:lang w:eastAsia="lt-LT"/>
              </w:rPr>
              <w:t>nekamosios kalbos leksikos ypatumai</w:t>
            </w:r>
            <w:r w:rsidR="0024472C" w:rsidRPr="003043A9">
              <w:rPr>
                <w:rFonts w:ascii="Times New Roman" w:hAnsi="Times New Roman" w:cs="Times New Roman"/>
                <w:sz w:val="24"/>
                <w:szCs w:val="24"/>
                <w:highlight w:val="white"/>
                <w:lang w:eastAsia="lt-LT"/>
              </w:rPr>
              <w:t>.</w:t>
            </w:r>
          </w:p>
          <w:p w14:paraId="7AB34E10" w14:textId="3E018BC3" w:rsidR="00C92C7E" w:rsidRPr="00842050" w:rsidRDefault="00C92C7E"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6. </w:t>
            </w:r>
            <w:r w:rsidR="003043A9" w:rsidRPr="003043A9">
              <w:rPr>
                <w:rFonts w:ascii="Times New Roman" w:hAnsi="Times New Roman" w:cs="Times New Roman"/>
                <w:sz w:val="24"/>
                <w:szCs w:val="24"/>
                <w:highlight w:val="white"/>
                <w:lang w:eastAsia="lt-LT"/>
              </w:rPr>
              <w:t>Veiksmažodžiai.</w:t>
            </w:r>
          </w:p>
          <w:p w14:paraId="4BC6B532" w14:textId="7F9B9F75" w:rsidR="00C92C7E" w:rsidRPr="00842050" w:rsidRDefault="00C92C7E"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7. </w:t>
            </w:r>
            <w:r w:rsidR="003043A9" w:rsidRPr="003043A9">
              <w:rPr>
                <w:rFonts w:ascii="Times New Roman" w:hAnsi="Times New Roman" w:cs="Times New Roman"/>
                <w:sz w:val="24"/>
                <w:szCs w:val="24"/>
                <w:highlight w:val="white"/>
                <w:lang w:eastAsia="lt-LT"/>
              </w:rPr>
              <w:t>Veiksmažodžio nuosakos.</w:t>
            </w:r>
          </w:p>
          <w:p w14:paraId="212222E5" w14:textId="46EF2BC1" w:rsidR="00C92C7E" w:rsidRDefault="00C92C7E"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8. </w:t>
            </w:r>
            <w:r w:rsidR="003043A9" w:rsidRPr="003043A9">
              <w:rPr>
                <w:rFonts w:ascii="Times New Roman" w:hAnsi="Times New Roman" w:cs="Times New Roman"/>
                <w:sz w:val="24"/>
                <w:szCs w:val="24"/>
                <w:highlight w:val="white"/>
                <w:lang w:eastAsia="lt-LT"/>
              </w:rPr>
              <w:t>Veikiamoji ir neveikiamoji veiksmažodžio rūšys</w:t>
            </w:r>
          </w:p>
          <w:p w14:paraId="35A17BF7" w14:textId="65F92AFF" w:rsid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9. </w:t>
            </w:r>
            <w:r w:rsidR="003043A9" w:rsidRPr="003043A9">
              <w:rPr>
                <w:rFonts w:ascii="Times New Roman" w:hAnsi="Times New Roman" w:cs="Times New Roman"/>
                <w:sz w:val="24"/>
                <w:szCs w:val="24"/>
                <w:highlight w:val="white"/>
                <w:lang w:eastAsia="lt-LT"/>
              </w:rPr>
              <w:t>Beasmenės veiksmažodžio formos.</w:t>
            </w:r>
          </w:p>
          <w:p w14:paraId="0F1D853B" w14:textId="3BB1CC17" w:rsidR="00C92C7E"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10</w:t>
            </w:r>
            <w:r w:rsidR="00C92C7E">
              <w:rPr>
                <w:rFonts w:ascii="Times New Roman" w:hAnsi="Times New Roman" w:cs="Times New Roman"/>
                <w:sz w:val="24"/>
                <w:szCs w:val="24"/>
                <w:highlight w:val="white"/>
                <w:lang w:eastAsia="lt-LT"/>
              </w:rPr>
              <w:t xml:space="preserve">. </w:t>
            </w:r>
            <w:r w:rsidR="003043A9" w:rsidRPr="003043A9">
              <w:rPr>
                <w:rFonts w:ascii="Times New Roman" w:hAnsi="Times New Roman" w:cs="Times New Roman"/>
                <w:sz w:val="24"/>
                <w:szCs w:val="24"/>
                <w:highlight w:val="white"/>
                <w:lang w:eastAsia="lt-LT"/>
              </w:rPr>
              <w:t xml:space="preserve">Būdvardžiai ir </w:t>
            </w:r>
            <w:proofErr w:type="spellStart"/>
            <w:r w:rsidR="003043A9" w:rsidRPr="003043A9">
              <w:rPr>
                <w:rFonts w:ascii="Times New Roman" w:hAnsi="Times New Roman" w:cs="Times New Roman"/>
                <w:sz w:val="24"/>
                <w:szCs w:val="24"/>
                <w:highlight w:val="white"/>
                <w:lang w:eastAsia="lt-LT"/>
              </w:rPr>
              <w:t>prieveiksmiai</w:t>
            </w:r>
            <w:proofErr w:type="spellEnd"/>
            <w:r w:rsidR="003043A9" w:rsidRPr="003043A9">
              <w:rPr>
                <w:rFonts w:ascii="Times New Roman" w:hAnsi="Times New Roman" w:cs="Times New Roman"/>
                <w:sz w:val="24"/>
                <w:szCs w:val="24"/>
                <w:highlight w:val="white"/>
                <w:lang w:eastAsia="lt-LT"/>
              </w:rPr>
              <w:t>.</w:t>
            </w:r>
          </w:p>
          <w:p w14:paraId="7A8CDB62" w14:textId="00B85ACD" w:rsidR="0024472C" w:rsidRPr="00842050"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11. </w:t>
            </w:r>
            <w:r w:rsidR="003043A9" w:rsidRPr="003043A9">
              <w:rPr>
                <w:rFonts w:ascii="Times New Roman" w:hAnsi="Times New Roman" w:cs="Times New Roman"/>
                <w:sz w:val="24"/>
                <w:szCs w:val="24"/>
                <w:highlight w:val="white"/>
                <w:lang w:eastAsia="lt-LT"/>
              </w:rPr>
              <w:t>Įvardžiai.</w:t>
            </w:r>
          </w:p>
          <w:p w14:paraId="08C92C3A" w14:textId="1ABA04FA" w:rsidR="00C92C7E" w:rsidRP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12. </w:t>
            </w:r>
            <w:r w:rsidR="003043A9" w:rsidRPr="003043A9">
              <w:rPr>
                <w:rFonts w:ascii="Times New Roman" w:hAnsi="Times New Roman" w:cs="Times New Roman"/>
                <w:sz w:val="24"/>
                <w:szCs w:val="24"/>
                <w:highlight w:val="white"/>
                <w:lang w:eastAsia="lt-LT"/>
              </w:rPr>
              <w:t>Sutrumpinimai ir santrumpos.</w:t>
            </w:r>
          </w:p>
          <w:p w14:paraId="28B256A8" w14:textId="77777777" w:rsidR="0024472C" w:rsidRP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13. </w:t>
            </w:r>
            <w:r w:rsidRPr="0024472C">
              <w:rPr>
                <w:rFonts w:ascii="Times New Roman" w:hAnsi="Times New Roman" w:cs="Times New Roman"/>
                <w:sz w:val="24"/>
                <w:szCs w:val="24"/>
                <w:highlight w:val="white"/>
                <w:lang w:eastAsia="lt-LT"/>
              </w:rPr>
              <w:t>Sakinio dalys.</w:t>
            </w:r>
          </w:p>
          <w:p w14:paraId="634F1D3A" w14:textId="0738B9C6" w:rsidR="0024472C" w:rsidRPr="0024472C" w:rsidRDefault="003043A9" w:rsidP="00171C9E">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14</w:t>
            </w:r>
            <w:r w:rsidR="0024472C">
              <w:rPr>
                <w:rFonts w:ascii="Times New Roman" w:hAnsi="Times New Roman" w:cs="Times New Roman"/>
                <w:sz w:val="24"/>
                <w:szCs w:val="24"/>
                <w:highlight w:val="white"/>
                <w:lang w:eastAsia="lt-LT"/>
              </w:rPr>
              <w:t xml:space="preserve">. </w:t>
            </w:r>
            <w:r w:rsidR="0024472C" w:rsidRPr="0024472C">
              <w:rPr>
                <w:rFonts w:ascii="Times New Roman" w:hAnsi="Times New Roman" w:cs="Times New Roman"/>
                <w:sz w:val="24"/>
                <w:szCs w:val="24"/>
                <w:highlight w:val="white"/>
                <w:lang w:eastAsia="lt-LT"/>
              </w:rPr>
              <w:t>Vientisiniai ir sudėtiniai sakiniai.</w:t>
            </w:r>
          </w:p>
          <w:p w14:paraId="6D212391" w14:textId="51797419" w:rsidR="0024472C" w:rsidRPr="0024472C" w:rsidRDefault="003043A9" w:rsidP="0024472C">
            <w:pPr>
              <w:pBdr>
                <w:top w:val="nil"/>
                <w:left w:val="nil"/>
                <w:bottom w:val="nil"/>
                <w:right w:val="nil"/>
                <w:between w:val="nil"/>
              </w:pBdr>
              <w:rPr>
                <w:rFonts w:ascii="Times New Roman" w:hAnsi="Times New Roman" w:cs="Times New Roman"/>
                <w:sz w:val="24"/>
                <w:szCs w:val="24"/>
                <w:highlight w:val="white"/>
                <w:lang w:eastAsia="lt-LT"/>
              </w:rPr>
            </w:pPr>
            <w:r>
              <w:rPr>
                <w:rFonts w:ascii="Times New Roman" w:hAnsi="Times New Roman" w:cs="Times New Roman"/>
                <w:sz w:val="24"/>
                <w:szCs w:val="24"/>
                <w:highlight w:val="white"/>
                <w:lang w:eastAsia="lt-LT"/>
              </w:rPr>
              <w:t xml:space="preserve">15. </w:t>
            </w:r>
            <w:r w:rsidR="0024472C" w:rsidRPr="0024472C">
              <w:rPr>
                <w:rFonts w:ascii="Times New Roman" w:hAnsi="Times New Roman" w:cs="Times New Roman"/>
                <w:sz w:val="24"/>
                <w:szCs w:val="24"/>
                <w:highlight w:val="white"/>
                <w:lang w:eastAsia="lt-LT"/>
              </w:rPr>
              <w:t xml:space="preserve">Kalba kaip socialinis reiškinys. </w:t>
            </w:r>
            <w:r w:rsidRPr="003043A9">
              <w:rPr>
                <w:rFonts w:ascii="Times New Roman" w:hAnsi="Times New Roman" w:cs="Times New Roman"/>
                <w:sz w:val="24"/>
                <w:szCs w:val="24"/>
                <w:highlight w:val="white"/>
                <w:lang w:eastAsia="lt-LT"/>
              </w:rPr>
              <w:t xml:space="preserve">Mokomasi atpažinti buitinio stiliaus elementus, jo svarbiausius požymius ir vartojimo sritis. Mokomasi pateikti kitų kalbų poveikio pavyzdžius (pvz., leksikos, tarties) šnekamojoje kalboje ir </w:t>
            </w:r>
            <w:r w:rsidRPr="003043A9">
              <w:rPr>
                <w:rFonts w:ascii="Times New Roman" w:hAnsi="Times New Roman" w:cs="Times New Roman"/>
                <w:sz w:val="24"/>
                <w:szCs w:val="24"/>
                <w:highlight w:val="white"/>
                <w:lang w:eastAsia="lt-LT"/>
              </w:rPr>
              <w:lastRenderedPageBreak/>
              <w:t>internetiniame bendravime. Mokomasi suprasti, atpažinti kitų Lietuvoje vartojamų kalbų poveikį rusų kalbos linksniavimui ir asmenavimui, pateikti pavyzdžių.</w:t>
            </w:r>
          </w:p>
          <w:p w14:paraId="2B5E684A" w14:textId="77777777" w:rsidR="0024472C" w:rsidRDefault="0024472C" w:rsidP="00171C9E">
            <w:pPr>
              <w:pBdr>
                <w:top w:val="nil"/>
                <w:left w:val="nil"/>
                <w:bottom w:val="nil"/>
                <w:right w:val="nil"/>
                <w:between w:val="nil"/>
              </w:pBdr>
              <w:rPr>
                <w:rFonts w:ascii="Times New Roman" w:hAnsi="Times New Roman" w:cs="Times New Roman"/>
                <w:sz w:val="24"/>
                <w:szCs w:val="24"/>
                <w:highlight w:val="white"/>
                <w:lang w:eastAsia="lt-LT"/>
              </w:rPr>
            </w:pPr>
          </w:p>
          <w:p w14:paraId="5FD3A70A" w14:textId="04243280" w:rsidR="002C5D0A" w:rsidRDefault="003043A9" w:rsidP="00171C9E">
            <w:pPr>
              <w:rPr>
                <w:rFonts w:ascii="Times New Roman" w:hAnsi="Times New Roman" w:cs="Times New Roman"/>
                <w:i/>
                <w:sz w:val="24"/>
                <w:szCs w:val="24"/>
                <w:lang w:eastAsia="lt-LT"/>
              </w:rPr>
            </w:pPr>
            <w:r>
              <w:rPr>
                <w:rFonts w:ascii="Times New Roman" w:hAnsi="Times New Roman" w:cs="Times New Roman"/>
                <w:i/>
                <w:sz w:val="24"/>
                <w:szCs w:val="24"/>
                <w:lang w:eastAsia="lt-LT"/>
              </w:rPr>
              <w:t>Detaliau žr. Rus</w:t>
            </w:r>
            <w:r w:rsidR="002C5D0A">
              <w:rPr>
                <w:rFonts w:ascii="Times New Roman" w:hAnsi="Times New Roman" w:cs="Times New Roman"/>
                <w:i/>
                <w:sz w:val="24"/>
                <w:szCs w:val="24"/>
                <w:lang w:eastAsia="lt-LT"/>
              </w:rPr>
              <w:t>ų kalbos ir lit</w:t>
            </w:r>
            <w:r w:rsidR="00CC4FC5">
              <w:rPr>
                <w:rFonts w:ascii="Times New Roman" w:hAnsi="Times New Roman" w:cs="Times New Roman"/>
                <w:i/>
                <w:sz w:val="24"/>
                <w:szCs w:val="24"/>
                <w:lang w:eastAsia="lt-LT"/>
              </w:rPr>
              <w:t>eratūros BP, Mokymosi turinys 27</w:t>
            </w:r>
            <w:r w:rsidR="002C5D0A">
              <w:rPr>
                <w:rFonts w:ascii="Times New Roman" w:hAnsi="Times New Roman" w:cs="Times New Roman"/>
                <w:i/>
                <w:sz w:val="24"/>
                <w:szCs w:val="24"/>
                <w:lang w:eastAsia="lt-LT"/>
              </w:rPr>
              <w:t>.4.</w:t>
            </w:r>
          </w:p>
          <w:p w14:paraId="55BC0166" w14:textId="77777777" w:rsidR="002C5D0A" w:rsidRPr="00842050" w:rsidRDefault="002C5D0A" w:rsidP="00171C9E">
            <w:pPr>
              <w:pBdr>
                <w:top w:val="nil"/>
                <w:left w:val="nil"/>
                <w:bottom w:val="nil"/>
                <w:right w:val="nil"/>
                <w:between w:val="nil"/>
              </w:pBdr>
              <w:rPr>
                <w:rFonts w:ascii="Times New Roman" w:hAnsi="Times New Roman" w:cs="Times New Roman"/>
                <w:sz w:val="24"/>
                <w:szCs w:val="24"/>
                <w:highlight w:val="white"/>
                <w:lang w:eastAsia="lt-LT"/>
              </w:rPr>
            </w:pPr>
          </w:p>
        </w:tc>
        <w:tc>
          <w:tcPr>
            <w:tcW w:w="1134" w:type="dxa"/>
          </w:tcPr>
          <w:p w14:paraId="288E8CEF" w14:textId="77777777" w:rsidR="00C92C7E" w:rsidRPr="006433D2" w:rsidRDefault="00521E13" w:rsidP="00521E13">
            <w:pPr>
              <w:jc w:val="center"/>
            </w:pPr>
            <w:r>
              <w:rPr>
                <w:rFonts w:ascii="Times New Roman" w:hAnsi="Times New Roman" w:cs="Times New Roman"/>
                <w:sz w:val="24"/>
                <w:szCs w:val="24"/>
              </w:rPr>
              <w:lastRenderedPageBreak/>
              <w:t>4</w:t>
            </w:r>
            <w:r w:rsidRPr="00521E13">
              <w:rPr>
                <w:rFonts w:ascii="Times New Roman" w:hAnsi="Times New Roman" w:cs="Times New Roman"/>
                <w:sz w:val="24"/>
                <w:szCs w:val="24"/>
              </w:rPr>
              <w:t>0</w:t>
            </w:r>
          </w:p>
        </w:tc>
        <w:tc>
          <w:tcPr>
            <w:tcW w:w="2552" w:type="dxa"/>
          </w:tcPr>
          <w:p w14:paraId="7FC16F5B" w14:textId="77777777" w:rsidR="00C92C7E" w:rsidRPr="006433D2" w:rsidRDefault="00805AFE">
            <w:r w:rsidRPr="00A552D7">
              <w:rPr>
                <w:rFonts w:ascii="Times New Roman" w:eastAsia="Times New Roman" w:hAnsi="Times New Roman" w:cs="Times New Roman"/>
                <w:sz w:val="24"/>
                <w:szCs w:val="24"/>
              </w:rPr>
              <w:t xml:space="preserve">Kalbos pažinimas integruojamas su kalbėjimu, klausymu ir sąveika, rašymu ir teksto kūrimu, skaitymu ir teksto supratimu, literatūros ir kultūros </w:t>
            </w:r>
            <w:r w:rsidRPr="00A552D7">
              <w:rPr>
                <w:rFonts w:ascii="Times New Roman" w:eastAsia="Times New Roman" w:hAnsi="Times New Roman" w:cs="Times New Roman"/>
                <w:color w:val="000000" w:themeColor="text1"/>
                <w:sz w:val="24"/>
                <w:szCs w:val="24"/>
              </w:rPr>
              <w:t>pažinimu.</w:t>
            </w:r>
          </w:p>
        </w:tc>
      </w:tr>
      <w:tr w:rsidR="00C92C7E" w14:paraId="7A951DBA" w14:textId="77777777" w:rsidTr="00472E7A">
        <w:tc>
          <w:tcPr>
            <w:tcW w:w="9918" w:type="dxa"/>
            <w:gridSpan w:val="3"/>
          </w:tcPr>
          <w:p w14:paraId="587E266E" w14:textId="77777777" w:rsidR="00C92C7E" w:rsidRPr="006433D2" w:rsidRDefault="001012F9" w:rsidP="00171C9E">
            <w:r w:rsidRPr="00BA3546">
              <w:rPr>
                <w:rFonts w:ascii="Times New Roman" w:eastAsia="Times New Roman" w:hAnsi="Times New Roman" w:cs="Times New Roman"/>
                <w:b/>
                <w:sz w:val="24"/>
                <w:szCs w:val="24"/>
              </w:rPr>
              <w:lastRenderedPageBreak/>
              <w:t>Literatūros ir kultūros pažinimas</w:t>
            </w:r>
          </w:p>
        </w:tc>
      </w:tr>
      <w:tr w:rsidR="002A0418" w14:paraId="5F7D9A6B" w14:textId="77777777" w:rsidTr="00C92C7E">
        <w:tc>
          <w:tcPr>
            <w:tcW w:w="6232" w:type="dxa"/>
          </w:tcPr>
          <w:p w14:paraId="45A26B9F" w14:textId="77777777" w:rsidR="0088240F" w:rsidRPr="002A0418" w:rsidRDefault="002A0418" w:rsidP="00171C9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1. </w:t>
            </w:r>
            <w:r w:rsidR="004C504E">
              <w:rPr>
                <w:rFonts w:ascii="Times New Roman" w:hAnsi="Times New Roman" w:cs="Times New Roman"/>
                <w:sz w:val="24"/>
                <w:szCs w:val="24"/>
                <w:lang w:eastAsia="lt-LT"/>
              </w:rPr>
              <w:t>Lyrikos analizė: lyrinis subjektas, adresatas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tema, nuotaika, pagrindinė teksto mintis</w:t>
            </w:r>
            <w:r w:rsidR="0088240F">
              <w:rPr>
                <w:rFonts w:ascii="Times New Roman" w:hAnsi="Times New Roman" w:cs="Times New Roman"/>
                <w:sz w:val="24"/>
                <w:szCs w:val="24"/>
                <w:lang w:eastAsia="lt-LT"/>
              </w:rPr>
              <w:t xml:space="preserve"> ir prasmė</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poetiniai vaizdai</w:t>
            </w:r>
            <w:r w:rsidR="0088240F">
              <w:rPr>
                <w:rFonts w:ascii="Times New Roman" w:hAnsi="Times New Roman" w:cs="Times New Roman"/>
                <w:sz w:val="24"/>
                <w:szCs w:val="24"/>
                <w:lang w:eastAsia="lt-LT"/>
              </w:rPr>
              <w:t xml:space="preserve">; </w:t>
            </w:r>
            <w:r w:rsidR="0088240F" w:rsidRPr="0088240F">
              <w:rPr>
                <w:rFonts w:ascii="Times New Roman" w:hAnsi="Times New Roman" w:cs="Times New Roman"/>
                <w:sz w:val="24"/>
                <w:szCs w:val="24"/>
                <w:lang w:eastAsia="lt-LT"/>
              </w:rPr>
              <w:t>eilėdaros elementai (eilutė, strofa, rimas, ritmas).</w:t>
            </w:r>
          </w:p>
          <w:p w14:paraId="030780C4" w14:textId="77777777" w:rsidR="002A0418" w:rsidRPr="002A0418" w:rsidRDefault="002A0418" w:rsidP="00171C9E">
            <w:pPr>
              <w:pBdr>
                <w:top w:val="nil"/>
                <w:left w:val="nil"/>
                <w:bottom w:val="nil"/>
                <w:right w:val="nil"/>
                <w:between w:val="nil"/>
              </w:pBdr>
              <w:ind w:firstLine="720"/>
              <w:rPr>
                <w:rFonts w:ascii="Times New Roman" w:hAnsi="Times New Roman" w:cs="Times New Roman"/>
                <w:sz w:val="24"/>
                <w:szCs w:val="24"/>
              </w:rPr>
            </w:pPr>
          </w:p>
        </w:tc>
        <w:tc>
          <w:tcPr>
            <w:tcW w:w="1134" w:type="dxa"/>
          </w:tcPr>
          <w:p w14:paraId="51E3960D" w14:textId="77777777"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val="restart"/>
          </w:tcPr>
          <w:p w14:paraId="23004911" w14:textId="77777777" w:rsidR="002A0418" w:rsidRPr="00A552D7" w:rsidRDefault="002A0418" w:rsidP="002A0418">
            <w:pPr>
              <w:rPr>
                <w:rFonts w:ascii="Times New Roman" w:eastAsia="Times New Roman" w:hAnsi="Times New Roman" w:cs="Times New Roman"/>
                <w:color w:val="000000" w:themeColor="text1"/>
                <w:sz w:val="24"/>
                <w:szCs w:val="24"/>
              </w:rPr>
            </w:pPr>
            <w:r w:rsidRPr="00A552D7">
              <w:rPr>
                <w:rFonts w:ascii="Times New Roman" w:eastAsia="Times New Roman" w:hAnsi="Times New Roman" w:cs="Times New Roman"/>
                <w:sz w:val="24"/>
                <w:szCs w:val="24"/>
              </w:rPr>
              <w:t>Literatūros ir kultūros pažinimas integruojamas su k</w:t>
            </w:r>
            <w:r>
              <w:rPr>
                <w:rFonts w:ascii="Times New Roman" w:eastAsia="Times New Roman" w:hAnsi="Times New Roman" w:cs="Times New Roman"/>
                <w:sz w:val="24"/>
                <w:szCs w:val="24"/>
              </w:rPr>
              <w:t xml:space="preserve">albėjimu, klausymu ir sąveika, </w:t>
            </w:r>
            <w:r w:rsidR="00AF1CAB">
              <w:rPr>
                <w:rFonts w:ascii="Times New Roman" w:eastAsia="Times New Roman" w:hAnsi="Times New Roman" w:cs="Times New Roman"/>
                <w:sz w:val="24"/>
                <w:szCs w:val="24"/>
              </w:rPr>
              <w:t>r</w:t>
            </w:r>
            <w:r w:rsidRPr="00A552D7">
              <w:rPr>
                <w:rFonts w:ascii="Times New Roman" w:eastAsia="Times New Roman" w:hAnsi="Times New Roman" w:cs="Times New Roman"/>
                <w:sz w:val="24"/>
                <w:szCs w:val="24"/>
              </w:rPr>
              <w:t>ašymu ir teksto kū</w:t>
            </w:r>
            <w:r>
              <w:rPr>
                <w:rFonts w:ascii="Times New Roman" w:eastAsia="Times New Roman" w:hAnsi="Times New Roman" w:cs="Times New Roman"/>
                <w:sz w:val="24"/>
                <w:szCs w:val="24"/>
              </w:rPr>
              <w:t xml:space="preserve">rimu, </w:t>
            </w:r>
            <w:r w:rsidR="00AF1CAB">
              <w:rPr>
                <w:rFonts w:ascii="Times New Roman" w:eastAsia="Times New Roman" w:hAnsi="Times New Roman" w:cs="Times New Roman"/>
                <w:sz w:val="24"/>
                <w:szCs w:val="24"/>
              </w:rPr>
              <w:t>s</w:t>
            </w:r>
            <w:r w:rsidRPr="00A552D7">
              <w:rPr>
                <w:rFonts w:ascii="Times New Roman" w:eastAsia="Times New Roman" w:hAnsi="Times New Roman" w:cs="Times New Roman"/>
                <w:sz w:val="24"/>
                <w:szCs w:val="24"/>
              </w:rPr>
              <w:t xml:space="preserve">kaitymu ir teksto supratimu, kalbos </w:t>
            </w:r>
            <w:r w:rsidRPr="00A552D7">
              <w:rPr>
                <w:rFonts w:ascii="Times New Roman" w:eastAsia="Times New Roman" w:hAnsi="Times New Roman" w:cs="Times New Roman"/>
                <w:color w:val="000000" w:themeColor="text1"/>
                <w:sz w:val="24"/>
                <w:szCs w:val="24"/>
              </w:rPr>
              <w:t>pažinimu.</w:t>
            </w:r>
          </w:p>
          <w:p w14:paraId="5CFFE193" w14:textId="77777777" w:rsidR="002A0418" w:rsidRPr="006433D2" w:rsidRDefault="002A0418" w:rsidP="002A0418">
            <w:r w:rsidRPr="00A552D7">
              <w:rPr>
                <w:rFonts w:ascii="Times New Roman" w:eastAsia="Times New Roman" w:hAnsi="Times New Roman" w:cs="Times New Roman"/>
                <w:sz w:val="24"/>
                <w:szCs w:val="24"/>
              </w:rPr>
              <w:t xml:space="preserve">Temos turi būti aptartos kartu su </w:t>
            </w:r>
            <w:r w:rsidR="00AF1CAB">
              <w:rPr>
                <w:rFonts w:ascii="Times New Roman" w:eastAsia="Times New Roman" w:hAnsi="Times New Roman" w:cs="Times New Roman"/>
                <w:sz w:val="24"/>
                <w:szCs w:val="24"/>
              </w:rPr>
              <w:t>l</w:t>
            </w:r>
            <w:r w:rsidRPr="00A552D7">
              <w:rPr>
                <w:rFonts w:ascii="Times New Roman" w:eastAsia="Times New Roman" w:hAnsi="Times New Roman" w:cs="Times New Roman"/>
                <w:sz w:val="24"/>
                <w:szCs w:val="24"/>
              </w:rPr>
              <w:t>iteratūros ir kultūros pažinimo mokymosi turinio dalimis</w:t>
            </w:r>
            <w:r w:rsidR="00AF1CAB">
              <w:rPr>
                <w:rFonts w:ascii="Times New Roman" w:eastAsia="Times New Roman" w:hAnsi="Times New Roman" w:cs="Times New Roman"/>
                <w:sz w:val="24"/>
                <w:szCs w:val="24"/>
              </w:rPr>
              <w:t>,</w:t>
            </w:r>
            <w:r w:rsidRPr="00A552D7">
              <w:rPr>
                <w:rFonts w:ascii="Times New Roman" w:eastAsia="Times New Roman" w:hAnsi="Times New Roman" w:cs="Times New Roman"/>
                <w:sz w:val="24"/>
                <w:szCs w:val="24"/>
              </w:rPr>
              <w:t xml:space="preserve"> pateiktomis po lentele: </w:t>
            </w:r>
            <w:r w:rsidRPr="00A552D7">
              <w:rPr>
                <w:rFonts w:ascii="Times New Roman" w:eastAsia="Times New Roman" w:hAnsi="Times New Roman" w:cs="Times New Roman"/>
                <w:i/>
                <w:sz w:val="24"/>
                <w:szCs w:val="24"/>
              </w:rPr>
              <w:t>Literatūros žanrų atpažinimas, Meninė kalba ir jos funkcijos, Grožinio teksto interpretavimas ir vertinimas, Kitų kultūros tekstų interpretavimas ir vertinimas, Dalyvavimas kultūriniame gyvenime</w:t>
            </w:r>
            <w:r w:rsidR="00AF1CAB">
              <w:rPr>
                <w:rFonts w:ascii="Times New Roman" w:eastAsia="Times New Roman" w:hAnsi="Times New Roman" w:cs="Times New Roman"/>
                <w:i/>
                <w:sz w:val="24"/>
                <w:szCs w:val="24"/>
              </w:rPr>
              <w:t>.</w:t>
            </w:r>
          </w:p>
        </w:tc>
      </w:tr>
      <w:tr w:rsidR="002A0418" w14:paraId="412E7BF5" w14:textId="77777777" w:rsidTr="00C92C7E">
        <w:tc>
          <w:tcPr>
            <w:tcW w:w="6232" w:type="dxa"/>
          </w:tcPr>
          <w:p w14:paraId="7099E8CA" w14:textId="77777777" w:rsidR="00647B00" w:rsidRDefault="002A0418" w:rsidP="00647B00">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2. </w:t>
            </w:r>
            <w:r w:rsidR="004C504E">
              <w:rPr>
                <w:rFonts w:ascii="Times New Roman" w:hAnsi="Times New Roman" w:cs="Times New Roman"/>
                <w:sz w:val="24"/>
                <w:szCs w:val="24"/>
                <w:lang w:eastAsia="lt-LT"/>
              </w:rPr>
              <w:t>Epikos analizė: vaizduojamo</w:t>
            </w:r>
            <w:r w:rsidR="00E967A5">
              <w:rPr>
                <w:rFonts w:ascii="Times New Roman" w:hAnsi="Times New Roman" w:cs="Times New Roman"/>
                <w:sz w:val="24"/>
                <w:szCs w:val="24"/>
                <w:lang w:eastAsia="lt-LT"/>
              </w:rPr>
              <w:t>jo</w:t>
            </w:r>
            <w:r w:rsidR="004C504E">
              <w:rPr>
                <w:rFonts w:ascii="Times New Roman" w:hAnsi="Times New Roman" w:cs="Times New Roman"/>
                <w:sz w:val="24"/>
                <w:szCs w:val="24"/>
                <w:lang w:eastAsia="lt-LT"/>
              </w:rPr>
              <w:t xml:space="preserve"> pasaulio elementai (veikėjas, laikas, įvykis, siužetas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pasakojimas</w:t>
            </w:r>
            <w:r w:rsidRPr="002A0418">
              <w:rPr>
                <w:rFonts w:ascii="Times New Roman" w:hAnsi="Times New Roman" w:cs="Times New Roman"/>
                <w:sz w:val="24"/>
                <w:szCs w:val="24"/>
                <w:lang w:eastAsia="lt-LT"/>
              </w:rPr>
              <w:t xml:space="preserve"> pirmuoju </w:t>
            </w:r>
            <w:r w:rsidR="004C504E">
              <w:rPr>
                <w:rFonts w:ascii="Times New Roman" w:hAnsi="Times New Roman" w:cs="Times New Roman"/>
                <w:sz w:val="24"/>
                <w:szCs w:val="24"/>
                <w:lang w:eastAsia="lt-LT"/>
              </w:rPr>
              <w:t>ir trečiuoju asmeniu ir jo funkcijo</w:t>
            </w:r>
            <w:r w:rsidRPr="002A0418">
              <w:rPr>
                <w:rFonts w:ascii="Times New Roman" w:hAnsi="Times New Roman" w:cs="Times New Roman"/>
                <w:sz w:val="24"/>
                <w:szCs w:val="24"/>
                <w:lang w:eastAsia="lt-LT"/>
              </w:rPr>
              <w:t xml:space="preserve">s kūrinyje; </w:t>
            </w:r>
            <w:r w:rsidR="004C504E">
              <w:rPr>
                <w:rFonts w:ascii="Times New Roman" w:hAnsi="Times New Roman" w:cs="Times New Roman"/>
                <w:sz w:val="24"/>
                <w:szCs w:val="24"/>
                <w:lang w:eastAsia="lt-LT"/>
              </w:rPr>
              <w:t>pagrindinis ir kiti kūrinio veikėjai</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jų ypatybės ir poelgiai; tema ir pagrindinė teksto mintis</w:t>
            </w:r>
            <w:r w:rsidRPr="002A0418">
              <w:rPr>
                <w:rFonts w:ascii="Times New Roman" w:hAnsi="Times New Roman" w:cs="Times New Roman"/>
                <w:sz w:val="24"/>
                <w:szCs w:val="24"/>
                <w:lang w:eastAsia="lt-LT"/>
              </w:rPr>
              <w:t xml:space="preserve">; </w:t>
            </w:r>
            <w:r w:rsidR="004C504E">
              <w:rPr>
                <w:rFonts w:ascii="Times New Roman" w:hAnsi="Times New Roman" w:cs="Times New Roman"/>
                <w:sz w:val="24"/>
                <w:szCs w:val="24"/>
                <w:lang w:eastAsia="lt-LT"/>
              </w:rPr>
              <w:t xml:space="preserve">realistiniai ir fantastiniai elementai; </w:t>
            </w:r>
            <w:r w:rsidRPr="002A0418">
              <w:rPr>
                <w:rFonts w:ascii="Times New Roman" w:hAnsi="Times New Roman" w:cs="Times New Roman"/>
                <w:sz w:val="24"/>
                <w:szCs w:val="24"/>
                <w:lang w:eastAsia="lt-LT"/>
              </w:rPr>
              <w:t xml:space="preserve">kūrinio </w:t>
            </w:r>
            <w:r w:rsidR="004C504E">
              <w:rPr>
                <w:rFonts w:ascii="Times New Roman" w:hAnsi="Times New Roman" w:cs="Times New Roman"/>
                <w:sz w:val="24"/>
                <w:szCs w:val="24"/>
                <w:lang w:eastAsia="lt-LT"/>
              </w:rPr>
              <w:t>konstrukcijos elementų funkcija (ekspozicija, veiksmo užuomazga, vyksmas, kulminacija ir atomazga</w:t>
            </w:r>
            <w:r w:rsidRPr="002A0418">
              <w:rPr>
                <w:rFonts w:ascii="Times New Roman" w:hAnsi="Times New Roman" w:cs="Times New Roman"/>
                <w:sz w:val="24"/>
                <w:szCs w:val="24"/>
                <w:lang w:eastAsia="lt-LT"/>
              </w:rPr>
              <w:t>).</w:t>
            </w:r>
          </w:p>
          <w:p w14:paraId="5B847921" w14:textId="77777777" w:rsidR="00647B00" w:rsidRPr="002A0418" w:rsidRDefault="00647B00" w:rsidP="00647B00">
            <w:pPr>
              <w:pBdr>
                <w:top w:val="nil"/>
                <w:left w:val="nil"/>
                <w:bottom w:val="nil"/>
                <w:right w:val="nil"/>
                <w:between w:val="nil"/>
              </w:pBdr>
              <w:rPr>
                <w:rFonts w:ascii="Times New Roman" w:hAnsi="Times New Roman" w:cs="Times New Roman"/>
                <w:sz w:val="24"/>
                <w:szCs w:val="24"/>
                <w:lang w:eastAsia="lt-LT"/>
              </w:rPr>
            </w:pPr>
          </w:p>
        </w:tc>
        <w:tc>
          <w:tcPr>
            <w:tcW w:w="1134" w:type="dxa"/>
          </w:tcPr>
          <w:p w14:paraId="0427C8A0" w14:textId="77777777"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tcPr>
          <w:p w14:paraId="0548493E" w14:textId="77777777" w:rsidR="002A0418" w:rsidRPr="006433D2" w:rsidRDefault="002A0418"/>
        </w:tc>
      </w:tr>
      <w:tr w:rsidR="002A0418" w14:paraId="7EF32D02" w14:textId="77777777" w:rsidTr="00C92C7E">
        <w:tc>
          <w:tcPr>
            <w:tcW w:w="6232" w:type="dxa"/>
          </w:tcPr>
          <w:p w14:paraId="2F5634D4" w14:textId="77777777" w:rsidR="002A0418" w:rsidRPr="002A0418" w:rsidRDefault="002A0418" w:rsidP="00171C9E">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3. </w:t>
            </w:r>
            <w:r w:rsidR="004C504E">
              <w:rPr>
                <w:rFonts w:ascii="Times New Roman" w:hAnsi="Times New Roman" w:cs="Times New Roman"/>
                <w:sz w:val="24"/>
                <w:szCs w:val="24"/>
                <w:lang w:eastAsia="lt-LT"/>
              </w:rPr>
              <w:t>Dramos analizė: dramos elementai</w:t>
            </w:r>
            <w:r w:rsidRPr="002A0418">
              <w:rPr>
                <w:rFonts w:ascii="Times New Roman" w:hAnsi="Times New Roman" w:cs="Times New Roman"/>
                <w:sz w:val="24"/>
                <w:szCs w:val="24"/>
                <w:lang w:eastAsia="lt-LT"/>
              </w:rPr>
              <w:t xml:space="preserve"> (akt</w:t>
            </w:r>
            <w:r w:rsidR="00E967A5">
              <w:rPr>
                <w:rFonts w:ascii="Times New Roman" w:hAnsi="Times New Roman" w:cs="Times New Roman"/>
                <w:sz w:val="24"/>
                <w:szCs w:val="24"/>
                <w:lang w:eastAsia="lt-LT"/>
              </w:rPr>
              <w:t>as</w:t>
            </w:r>
            <w:r w:rsidRPr="002A0418">
              <w:rPr>
                <w:rFonts w:ascii="Times New Roman" w:hAnsi="Times New Roman" w:cs="Times New Roman"/>
                <w:sz w:val="24"/>
                <w:szCs w:val="24"/>
                <w:lang w:eastAsia="lt-LT"/>
              </w:rPr>
              <w:t>, scen</w:t>
            </w:r>
            <w:r w:rsidR="00E967A5">
              <w:rPr>
                <w:rFonts w:ascii="Times New Roman" w:hAnsi="Times New Roman" w:cs="Times New Roman"/>
                <w:sz w:val="24"/>
                <w:szCs w:val="24"/>
                <w:lang w:eastAsia="lt-LT"/>
              </w:rPr>
              <w:t>a</w:t>
            </w:r>
            <w:r w:rsidRPr="002A0418">
              <w:rPr>
                <w:rFonts w:ascii="Times New Roman" w:hAnsi="Times New Roman" w:cs="Times New Roman"/>
                <w:sz w:val="24"/>
                <w:szCs w:val="24"/>
                <w:lang w:eastAsia="lt-LT"/>
              </w:rPr>
              <w:t>, veikėj</w:t>
            </w:r>
            <w:r w:rsidR="00E967A5">
              <w:rPr>
                <w:rFonts w:ascii="Times New Roman" w:hAnsi="Times New Roman" w:cs="Times New Roman"/>
                <w:sz w:val="24"/>
                <w:szCs w:val="24"/>
                <w:lang w:eastAsia="lt-LT"/>
              </w:rPr>
              <w:t>as</w:t>
            </w:r>
            <w:r w:rsidRPr="002A0418">
              <w:rPr>
                <w:rFonts w:ascii="Times New Roman" w:hAnsi="Times New Roman" w:cs="Times New Roman"/>
                <w:sz w:val="24"/>
                <w:szCs w:val="24"/>
                <w:lang w:eastAsia="lt-LT"/>
              </w:rPr>
              <w:t>, dialo</w:t>
            </w:r>
            <w:r w:rsidR="00E967A5">
              <w:rPr>
                <w:rFonts w:ascii="Times New Roman" w:hAnsi="Times New Roman" w:cs="Times New Roman"/>
                <w:sz w:val="24"/>
                <w:szCs w:val="24"/>
                <w:lang w:eastAsia="lt-LT"/>
              </w:rPr>
              <w:t>gas</w:t>
            </w:r>
            <w:r w:rsidRPr="002A0418">
              <w:rPr>
                <w:rFonts w:ascii="Times New Roman" w:hAnsi="Times New Roman" w:cs="Times New Roman"/>
                <w:sz w:val="24"/>
                <w:szCs w:val="24"/>
                <w:lang w:eastAsia="lt-LT"/>
              </w:rPr>
              <w:t>, remark</w:t>
            </w:r>
            <w:r w:rsidR="00E967A5">
              <w:rPr>
                <w:rFonts w:ascii="Times New Roman" w:hAnsi="Times New Roman" w:cs="Times New Roman"/>
                <w:sz w:val="24"/>
                <w:szCs w:val="24"/>
                <w:lang w:eastAsia="lt-LT"/>
              </w:rPr>
              <w:t>a</w:t>
            </w:r>
            <w:r w:rsidRPr="002A0418">
              <w:rPr>
                <w:rFonts w:ascii="Times New Roman" w:hAnsi="Times New Roman" w:cs="Times New Roman"/>
                <w:sz w:val="24"/>
                <w:szCs w:val="24"/>
                <w:lang w:eastAsia="lt-LT"/>
              </w:rPr>
              <w:t xml:space="preserve">). </w:t>
            </w:r>
          </w:p>
        </w:tc>
        <w:tc>
          <w:tcPr>
            <w:tcW w:w="1134" w:type="dxa"/>
          </w:tcPr>
          <w:p w14:paraId="19358627" w14:textId="77777777" w:rsidR="002A0418" w:rsidRPr="00521E13" w:rsidRDefault="00521E13" w:rsidP="00521E13">
            <w:pPr>
              <w:jc w:val="center"/>
              <w:rPr>
                <w:rFonts w:ascii="Times New Roman" w:hAnsi="Times New Roman" w:cs="Times New Roman"/>
                <w:sz w:val="24"/>
                <w:szCs w:val="24"/>
              </w:rPr>
            </w:pPr>
            <w:r w:rsidRPr="00521E13">
              <w:rPr>
                <w:rFonts w:ascii="Times New Roman" w:hAnsi="Times New Roman" w:cs="Times New Roman"/>
                <w:sz w:val="24"/>
                <w:szCs w:val="24"/>
              </w:rPr>
              <w:t>2</w:t>
            </w:r>
          </w:p>
        </w:tc>
        <w:tc>
          <w:tcPr>
            <w:tcW w:w="2552" w:type="dxa"/>
            <w:vMerge/>
          </w:tcPr>
          <w:p w14:paraId="3568578B" w14:textId="77777777" w:rsidR="002A0418" w:rsidRPr="006433D2" w:rsidRDefault="002A0418"/>
        </w:tc>
      </w:tr>
      <w:tr w:rsidR="004C504E" w14:paraId="55E73710" w14:textId="77777777" w:rsidTr="00C92C7E">
        <w:tc>
          <w:tcPr>
            <w:tcW w:w="6232" w:type="dxa"/>
          </w:tcPr>
          <w:p w14:paraId="5212AACC" w14:textId="77777777" w:rsidR="007E2D58" w:rsidRPr="00647B00" w:rsidRDefault="004C504E"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4. </w:t>
            </w:r>
            <w:r w:rsidR="007E2D58">
              <w:rPr>
                <w:rFonts w:ascii="Times New Roman" w:hAnsi="Times New Roman" w:cs="Times New Roman"/>
                <w:sz w:val="24"/>
                <w:szCs w:val="24"/>
                <w:lang w:eastAsia="lt-LT"/>
              </w:rPr>
              <w:t>P</w:t>
            </w:r>
            <w:r w:rsidR="007E2D58" w:rsidRPr="00647B00">
              <w:rPr>
                <w:rFonts w:ascii="Times New Roman" w:hAnsi="Times New Roman" w:cs="Times New Roman"/>
                <w:sz w:val="24"/>
                <w:szCs w:val="24"/>
                <w:lang w:eastAsia="lt-LT"/>
              </w:rPr>
              <w:t>oezijos, prozo</w:t>
            </w:r>
            <w:r w:rsidR="007E2D58">
              <w:rPr>
                <w:rFonts w:ascii="Times New Roman" w:hAnsi="Times New Roman" w:cs="Times New Roman"/>
                <w:sz w:val="24"/>
                <w:szCs w:val="24"/>
                <w:lang w:eastAsia="lt-LT"/>
              </w:rPr>
              <w:t>s ir dramos kūrinio pagrindiniai skirtumai</w:t>
            </w:r>
            <w:r w:rsidR="007E2D58" w:rsidRPr="00647B00">
              <w:rPr>
                <w:rFonts w:ascii="Times New Roman" w:hAnsi="Times New Roman" w:cs="Times New Roman"/>
                <w:sz w:val="24"/>
                <w:szCs w:val="24"/>
                <w:lang w:eastAsia="lt-LT"/>
              </w:rPr>
              <w:t>.</w:t>
            </w:r>
          </w:p>
          <w:p w14:paraId="312F44BA" w14:textId="77777777" w:rsidR="004C504E" w:rsidRDefault="004C504E" w:rsidP="007E2D58">
            <w:pPr>
              <w:pBdr>
                <w:top w:val="nil"/>
                <w:left w:val="nil"/>
                <w:bottom w:val="nil"/>
                <w:right w:val="nil"/>
                <w:between w:val="nil"/>
              </w:pBdr>
              <w:rPr>
                <w:rFonts w:ascii="Times New Roman" w:hAnsi="Times New Roman" w:cs="Times New Roman"/>
                <w:sz w:val="24"/>
                <w:szCs w:val="24"/>
                <w:lang w:eastAsia="lt-LT"/>
              </w:rPr>
            </w:pPr>
          </w:p>
        </w:tc>
        <w:tc>
          <w:tcPr>
            <w:tcW w:w="1134" w:type="dxa"/>
          </w:tcPr>
          <w:p w14:paraId="7D6C6DA1" w14:textId="77777777" w:rsidR="004C504E"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43B6C66E" w14:textId="77777777" w:rsidR="004C504E" w:rsidRPr="006433D2" w:rsidRDefault="004C504E"/>
        </w:tc>
      </w:tr>
      <w:tr w:rsidR="002A0418" w14:paraId="7FBB1F54" w14:textId="77777777" w:rsidTr="00C92C7E">
        <w:tc>
          <w:tcPr>
            <w:tcW w:w="6232" w:type="dxa"/>
          </w:tcPr>
          <w:p w14:paraId="22383722" w14:textId="77777777" w:rsidR="004C504E" w:rsidRPr="002A0418" w:rsidRDefault="002A0418"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5. </w:t>
            </w:r>
            <w:r w:rsidR="007E2D58" w:rsidRPr="007E2D58">
              <w:rPr>
                <w:rFonts w:ascii="Times New Roman" w:hAnsi="Times New Roman" w:cs="Times New Roman"/>
                <w:sz w:val="24"/>
                <w:szCs w:val="24"/>
                <w:lang w:eastAsia="lt-LT"/>
              </w:rPr>
              <w:t>Savęs pažinimas ir asmenybės tobulinimas. Draugystės stebuklas.</w:t>
            </w:r>
          </w:p>
        </w:tc>
        <w:tc>
          <w:tcPr>
            <w:tcW w:w="1134" w:type="dxa"/>
          </w:tcPr>
          <w:p w14:paraId="61A7D06B"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7DF37421" w14:textId="77777777" w:rsidR="002A0418" w:rsidRPr="006433D2" w:rsidRDefault="002A0418"/>
        </w:tc>
      </w:tr>
      <w:tr w:rsidR="002A0418" w14:paraId="12D28687" w14:textId="77777777" w:rsidTr="00C92C7E">
        <w:tc>
          <w:tcPr>
            <w:tcW w:w="6232" w:type="dxa"/>
          </w:tcPr>
          <w:p w14:paraId="48ADD7C5" w14:textId="77777777" w:rsidR="004C504E" w:rsidRDefault="002A0418"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6. </w:t>
            </w:r>
            <w:r w:rsidR="007E2D58" w:rsidRPr="007E2D58">
              <w:rPr>
                <w:rFonts w:ascii="Times New Roman" w:hAnsi="Times New Roman" w:cs="Times New Roman"/>
                <w:sz w:val="24"/>
                <w:szCs w:val="24"/>
                <w:lang w:eastAsia="lt-LT"/>
              </w:rPr>
              <w:t>Tarp vaikystės ir suaugusiųjų pasaulio.</w:t>
            </w:r>
          </w:p>
          <w:p w14:paraId="503B7CF4" w14:textId="77777777" w:rsidR="007E2D58" w:rsidRPr="002A0418" w:rsidRDefault="007E2D58" w:rsidP="007E2D58">
            <w:pPr>
              <w:pBdr>
                <w:top w:val="nil"/>
                <w:left w:val="nil"/>
                <w:bottom w:val="nil"/>
                <w:right w:val="nil"/>
                <w:between w:val="nil"/>
              </w:pBdr>
              <w:rPr>
                <w:rFonts w:ascii="Times New Roman" w:hAnsi="Times New Roman" w:cs="Times New Roman"/>
                <w:sz w:val="24"/>
                <w:szCs w:val="24"/>
                <w:lang w:eastAsia="lt-LT"/>
              </w:rPr>
            </w:pPr>
          </w:p>
        </w:tc>
        <w:tc>
          <w:tcPr>
            <w:tcW w:w="1134" w:type="dxa"/>
          </w:tcPr>
          <w:p w14:paraId="1535750F"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3ED880D0" w14:textId="77777777" w:rsidR="002A0418" w:rsidRPr="006433D2" w:rsidRDefault="002A0418"/>
        </w:tc>
      </w:tr>
      <w:tr w:rsidR="002A0418" w14:paraId="753904F4" w14:textId="77777777" w:rsidTr="00C92C7E">
        <w:tc>
          <w:tcPr>
            <w:tcW w:w="6232" w:type="dxa"/>
          </w:tcPr>
          <w:p w14:paraId="317FB027" w14:textId="77777777" w:rsidR="004C504E" w:rsidRDefault="002A0418" w:rsidP="007E2D58">
            <w:pPr>
              <w:pBdr>
                <w:top w:val="nil"/>
                <w:left w:val="nil"/>
                <w:bottom w:val="nil"/>
                <w:right w:val="nil"/>
                <w:between w:val="nil"/>
              </w:pBdr>
              <w:jc w:val="both"/>
              <w:rPr>
                <w:rFonts w:ascii="Times New Roman" w:hAnsi="Times New Roman" w:cs="Times New Roman"/>
                <w:sz w:val="24"/>
                <w:szCs w:val="24"/>
                <w:lang w:eastAsia="lt-LT"/>
              </w:rPr>
            </w:pPr>
            <w:r>
              <w:rPr>
                <w:rFonts w:ascii="Times New Roman" w:hAnsi="Times New Roman" w:cs="Times New Roman"/>
                <w:sz w:val="24"/>
                <w:szCs w:val="24"/>
                <w:lang w:eastAsia="lt-LT"/>
              </w:rPr>
              <w:t xml:space="preserve">7. </w:t>
            </w:r>
            <w:r w:rsidR="007E2D58" w:rsidRPr="007E2D58">
              <w:rPr>
                <w:rFonts w:ascii="Times New Roman" w:hAnsi="Times New Roman" w:cs="Times New Roman"/>
                <w:sz w:val="24"/>
                <w:szCs w:val="24"/>
                <w:lang w:eastAsia="lt-LT"/>
              </w:rPr>
              <w:t>Tradicijos – kartų jungtis.</w:t>
            </w:r>
          </w:p>
          <w:p w14:paraId="0A958A1C" w14:textId="77777777" w:rsidR="007E2D58" w:rsidRPr="002A0418" w:rsidRDefault="007E2D58" w:rsidP="007E2D58">
            <w:pPr>
              <w:pBdr>
                <w:top w:val="nil"/>
                <w:left w:val="nil"/>
                <w:bottom w:val="nil"/>
                <w:right w:val="nil"/>
                <w:between w:val="nil"/>
              </w:pBdr>
              <w:jc w:val="both"/>
              <w:rPr>
                <w:rFonts w:ascii="Times New Roman" w:hAnsi="Times New Roman" w:cs="Times New Roman"/>
                <w:sz w:val="24"/>
                <w:szCs w:val="24"/>
                <w:lang w:eastAsia="lt-LT"/>
              </w:rPr>
            </w:pPr>
          </w:p>
        </w:tc>
        <w:tc>
          <w:tcPr>
            <w:tcW w:w="1134" w:type="dxa"/>
          </w:tcPr>
          <w:p w14:paraId="25E001A8"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1DAC4753" w14:textId="77777777" w:rsidR="002A0418" w:rsidRPr="006433D2" w:rsidRDefault="002A0418"/>
        </w:tc>
      </w:tr>
      <w:tr w:rsidR="002A0418" w14:paraId="0BCCBDEB" w14:textId="77777777" w:rsidTr="00C92C7E">
        <w:tc>
          <w:tcPr>
            <w:tcW w:w="6232" w:type="dxa"/>
          </w:tcPr>
          <w:p w14:paraId="2780019F" w14:textId="77777777" w:rsidR="004C504E" w:rsidRDefault="002A0418"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8. </w:t>
            </w:r>
            <w:r w:rsidR="007E2D58" w:rsidRPr="007E2D58">
              <w:rPr>
                <w:rFonts w:ascii="Times New Roman" w:hAnsi="Times New Roman" w:cs="Times New Roman"/>
                <w:sz w:val="24"/>
                <w:szCs w:val="24"/>
                <w:lang w:eastAsia="lt-LT"/>
              </w:rPr>
              <w:t>Vaizduotės galia. Tikrovės ir fantastikos pasaulis.</w:t>
            </w:r>
          </w:p>
          <w:p w14:paraId="74CB09B3" w14:textId="77777777" w:rsidR="007E2D58" w:rsidRPr="002A0418" w:rsidRDefault="007E2D58" w:rsidP="007E2D58">
            <w:pPr>
              <w:pBdr>
                <w:top w:val="nil"/>
                <w:left w:val="nil"/>
                <w:bottom w:val="nil"/>
                <w:right w:val="nil"/>
                <w:between w:val="nil"/>
              </w:pBdr>
              <w:rPr>
                <w:rFonts w:ascii="Times New Roman" w:hAnsi="Times New Roman" w:cs="Times New Roman"/>
                <w:sz w:val="24"/>
                <w:szCs w:val="24"/>
                <w:lang w:eastAsia="lt-LT"/>
              </w:rPr>
            </w:pPr>
          </w:p>
        </w:tc>
        <w:tc>
          <w:tcPr>
            <w:tcW w:w="1134" w:type="dxa"/>
          </w:tcPr>
          <w:p w14:paraId="2C40092C"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2FAC9B40" w14:textId="77777777" w:rsidR="002A0418" w:rsidRPr="006433D2" w:rsidRDefault="002A0418"/>
        </w:tc>
      </w:tr>
      <w:tr w:rsidR="002A0418" w14:paraId="5A071A02" w14:textId="77777777" w:rsidTr="00C92C7E">
        <w:tc>
          <w:tcPr>
            <w:tcW w:w="6232" w:type="dxa"/>
          </w:tcPr>
          <w:p w14:paraId="489EA7C7" w14:textId="77777777" w:rsidR="002A0418" w:rsidRDefault="002A0418" w:rsidP="007E2D58">
            <w:pPr>
              <w:pBdr>
                <w:top w:val="nil"/>
                <w:left w:val="nil"/>
                <w:bottom w:val="nil"/>
                <w:right w:val="nil"/>
                <w:between w:val="nil"/>
              </w:pBdr>
              <w:rPr>
                <w:rFonts w:ascii="Times New Roman" w:hAnsi="Times New Roman" w:cs="Times New Roman"/>
                <w:sz w:val="24"/>
                <w:szCs w:val="24"/>
                <w:lang w:eastAsia="lt-LT"/>
              </w:rPr>
            </w:pPr>
            <w:r>
              <w:rPr>
                <w:rFonts w:ascii="Times New Roman" w:hAnsi="Times New Roman" w:cs="Times New Roman"/>
                <w:sz w:val="24"/>
                <w:szCs w:val="24"/>
                <w:lang w:eastAsia="lt-LT"/>
              </w:rPr>
              <w:t xml:space="preserve">9. </w:t>
            </w:r>
            <w:r w:rsidR="007E2D58" w:rsidRPr="007E2D58">
              <w:rPr>
                <w:rFonts w:ascii="Times New Roman" w:hAnsi="Times New Roman" w:cs="Times New Roman"/>
                <w:sz w:val="24"/>
                <w:szCs w:val="24"/>
                <w:lang w:eastAsia="lt-LT"/>
              </w:rPr>
              <w:t>Legendos, mitai ir tikrovė. Savo šaknų paieška.</w:t>
            </w:r>
          </w:p>
          <w:p w14:paraId="09975B1B" w14:textId="77777777" w:rsidR="007E2D58" w:rsidRPr="002A0418" w:rsidRDefault="007E2D58" w:rsidP="007E2D58">
            <w:pPr>
              <w:pBdr>
                <w:top w:val="nil"/>
                <w:left w:val="nil"/>
                <w:bottom w:val="nil"/>
                <w:right w:val="nil"/>
                <w:between w:val="nil"/>
              </w:pBdr>
              <w:rPr>
                <w:rFonts w:ascii="Times New Roman" w:hAnsi="Times New Roman" w:cs="Times New Roman"/>
                <w:sz w:val="24"/>
                <w:szCs w:val="24"/>
                <w:lang w:eastAsia="lt-LT"/>
              </w:rPr>
            </w:pPr>
          </w:p>
        </w:tc>
        <w:tc>
          <w:tcPr>
            <w:tcW w:w="1134" w:type="dxa"/>
          </w:tcPr>
          <w:p w14:paraId="0E8EDE2C" w14:textId="77777777" w:rsidR="002A0418" w:rsidRPr="00521E13" w:rsidRDefault="00521E13" w:rsidP="00521E13">
            <w:pPr>
              <w:jc w:val="center"/>
              <w:rPr>
                <w:rFonts w:ascii="Times New Roman" w:hAnsi="Times New Roman" w:cs="Times New Roman"/>
                <w:sz w:val="24"/>
                <w:szCs w:val="24"/>
              </w:rPr>
            </w:pPr>
            <w:r>
              <w:rPr>
                <w:rFonts w:ascii="Times New Roman" w:hAnsi="Times New Roman" w:cs="Times New Roman"/>
                <w:sz w:val="24"/>
                <w:szCs w:val="24"/>
              </w:rPr>
              <w:t>4</w:t>
            </w:r>
          </w:p>
        </w:tc>
        <w:tc>
          <w:tcPr>
            <w:tcW w:w="2552" w:type="dxa"/>
            <w:vMerge/>
          </w:tcPr>
          <w:p w14:paraId="19EDFCC7" w14:textId="77777777" w:rsidR="002A0418" w:rsidRPr="006433D2" w:rsidRDefault="002A0418"/>
        </w:tc>
      </w:tr>
    </w:tbl>
    <w:p w14:paraId="5D7DB603" w14:textId="77777777" w:rsidR="007036DD" w:rsidRPr="002A0418" w:rsidRDefault="007036DD">
      <w:pPr>
        <w:rPr>
          <w:rFonts w:ascii="Times New Roman" w:hAnsi="Times New Roman" w:cs="Times New Roman"/>
          <w:sz w:val="24"/>
          <w:szCs w:val="24"/>
        </w:rPr>
      </w:pPr>
    </w:p>
    <w:p w14:paraId="3ABC7186" w14:textId="73A11543" w:rsidR="00A2489E" w:rsidRDefault="002A0418" w:rsidP="002A0418">
      <w:pPr>
        <w:pBdr>
          <w:top w:val="nil"/>
          <w:left w:val="nil"/>
          <w:bottom w:val="nil"/>
          <w:right w:val="nil"/>
          <w:between w:val="nil"/>
        </w:pBdr>
        <w:ind w:firstLine="720"/>
        <w:jc w:val="both"/>
        <w:rPr>
          <w:rFonts w:ascii="Times New Roman" w:hAnsi="Times New Roman" w:cs="Times New Roman"/>
          <w:b/>
          <w:sz w:val="24"/>
          <w:szCs w:val="24"/>
          <w:lang w:eastAsia="lt-LT"/>
        </w:rPr>
      </w:pPr>
      <w:r w:rsidRPr="002A0418">
        <w:rPr>
          <w:rFonts w:ascii="Times New Roman" w:hAnsi="Times New Roman" w:cs="Times New Roman"/>
          <w:b/>
          <w:sz w:val="24"/>
          <w:szCs w:val="24"/>
          <w:lang w:eastAsia="lt-LT"/>
        </w:rPr>
        <w:t>Literatūros žanrų atpažinimas</w:t>
      </w:r>
      <w:r w:rsidR="00A2489E">
        <w:rPr>
          <w:rFonts w:ascii="Times New Roman" w:hAnsi="Times New Roman" w:cs="Times New Roman"/>
          <w:b/>
          <w:sz w:val="24"/>
          <w:szCs w:val="24"/>
          <w:lang w:eastAsia="lt-LT"/>
        </w:rPr>
        <w:t xml:space="preserve">. </w:t>
      </w:r>
      <w:r w:rsidR="00CD09F6" w:rsidRPr="00CD09F6">
        <w:rPr>
          <w:rFonts w:ascii="Times New Roman" w:hAnsi="Times New Roman" w:cs="Times New Roman"/>
          <w:sz w:val="24"/>
          <w:szCs w:val="24"/>
          <w:lang w:eastAsia="lt-LT"/>
        </w:rPr>
        <w:t>Mokomasi atpažinti skaitomo kūrinio žanrą ir nurodyti žanro – apsakymas, baladė, legenda, mitas – ypatybes.</w:t>
      </w:r>
    </w:p>
    <w:p w14:paraId="6A5BF2C0" w14:textId="77777777"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Meninė kalba ir jos funkcijos.</w:t>
      </w:r>
      <w:r w:rsidRPr="002A0418">
        <w:rPr>
          <w:rFonts w:ascii="Times New Roman" w:hAnsi="Times New Roman" w:cs="Times New Roman"/>
          <w:sz w:val="24"/>
          <w:szCs w:val="24"/>
          <w:lang w:eastAsia="lt-LT"/>
        </w:rPr>
        <w:t xml:space="preserve"> </w:t>
      </w:r>
      <w:r w:rsidR="00A2489E" w:rsidRPr="003E3477">
        <w:rPr>
          <w:rFonts w:ascii="Times New Roman" w:hAnsi="Times New Roman" w:cs="Times New Roman"/>
          <w:sz w:val="24"/>
          <w:szCs w:val="24"/>
          <w:lang w:eastAsia="lt-LT"/>
        </w:rPr>
        <w:t>Mokomasi atpažinti tekste epitetą, palyginimą, retorinį kreipinį, klausimą, perkeltinės reikšmės žodžius, mažybinius žodžius, pakartojimą, garsų pamėgdžiojimą, anaforą, retorinius klausimus ir nustatyti jų funkcijas.</w:t>
      </w:r>
    </w:p>
    <w:p w14:paraId="647C9E1E" w14:textId="77777777" w:rsidR="00A2489E" w:rsidRPr="00A2489E" w:rsidRDefault="002A0418" w:rsidP="00A2489E">
      <w:pPr>
        <w:pBdr>
          <w:top w:val="nil"/>
          <w:left w:val="nil"/>
          <w:bottom w:val="nil"/>
          <w:right w:val="nil"/>
          <w:between w:val="nil"/>
        </w:pBdr>
        <w:ind w:firstLine="720"/>
        <w:jc w:val="both"/>
        <w:rPr>
          <w:szCs w:val="24"/>
          <w:lang w:eastAsia="lt-LT"/>
        </w:rPr>
      </w:pPr>
      <w:r w:rsidRPr="002A0418">
        <w:rPr>
          <w:rFonts w:ascii="Times New Roman" w:hAnsi="Times New Roman" w:cs="Times New Roman"/>
          <w:b/>
          <w:sz w:val="24"/>
          <w:szCs w:val="24"/>
          <w:lang w:eastAsia="lt-LT"/>
        </w:rPr>
        <w:t>Grožinio teksto interpretavimas ir vertinimas</w:t>
      </w:r>
      <w:r w:rsidRPr="003E3477">
        <w:rPr>
          <w:rFonts w:ascii="Times New Roman" w:hAnsi="Times New Roman" w:cs="Times New Roman"/>
          <w:sz w:val="24"/>
          <w:szCs w:val="24"/>
          <w:lang w:eastAsia="lt-LT"/>
        </w:rPr>
        <w:t>.</w:t>
      </w:r>
      <w:r w:rsidRPr="002A0418">
        <w:rPr>
          <w:rFonts w:ascii="Times New Roman" w:hAnsi="Times New Roman" w:cs="Times New Roman"/>
          <w:sz w:val="24"/>
          <w:szCs w:val="24"/>
          <w:lang w:eastAsia="lt-LT"/>
        </w:rPr>
        <w:t xml:space="preserve"> </w:t>
      </w:r>
      <w:r w:rsidR="00A2489E" w:rsidRPr="003E3477">
        <w:rPr>
          <w:rFonts w:ascii="Times New Roman" w:hAnsi="Times New Roman" w:cs="Times New Roman"/>
          <w:sz w:val="24"/>
          <w:szCs w:val="24"/>
          <w:lang w:eastAsia="lt-LT"/>
        </w:rPr>
        <w:t>Mokomasi interpretuoti ir vertinti grožinį tekstą: paaiškinti netiesiogiai pasakytas mintis remiantis savo žinojimu ir vertybėmis; išsakyti įspūdį, aptarti grožiniame kūrinyje vaizduojamas situacijas; apibūdinti grožinio teksto nuotaiką ir išsakyti savo nuomonę; palyginti du panašios tematikos tekstus pagal nurodytus lengvai atpažįstamus kriterijus.</w:t>
      </w:r>
    </w:p>
    <w:p w14:paraId="4F376579" w14:textId="60ACAFB4" w:rsidR="00A2489E" w:rsidRPr="00882852" w:rsidRDefault="002A0418" w:rsidP="00882852">
      <w:pPr>
        <w:pBdr>
          <w:top w:val="nil"/>
          <w:left w:val="nil"/>
          <w:bottom w:val="nil"/>
          <w:right w:val="nil"/>
          <w:between w:val="nil"/>
        </w:pBdr>
        <w:ind w:firstLine="720"/>
        <w:jc w:val="both"/>
        <w:rPr>
          <w:szCs w:val="24"/>
          <w:lang w:eastAsia="lt-LT"/>
        </w:rPr>
      </w:pPr>
      <w:r w:rsidRPr="002A0418">
        <w:rPr>
          <w:rFonts w:ascii="Times New Roman" w:hAnsi="Times New Roman" w:cs="Times New Roman"/>
          <w:b/>
          <w:sz w:val="24"/>
          <w:szCs w:val="24"/>
          <w:lang w:eastAsia="lt-LT"/>
        </w:rPr>
        <w:lastRenderedPageBreak/>
        <w:t>Kitų kultūros tekstų interpretavimas ir vertinimas.</w:t>
      </w:r>
      <w:r w:rsidRPr="002A0418">
        <w:rPr>
          <w:rFonts w:ascii="Times New Roman" w:hAnsi="Times New Roman" w:cs="Times New Roman"/>
          <w:sz w:val="24"/>
          <w:szCs w:val="24"/>
          <w:lang w:eastAsia="lt-LT"/>
        </w:rPr>
        <w:t xml:space="preserve"> </w:t>
      </w:r>
      <w:r w:rsidR="00A2489E" w:rsidRPr="003E3477">
        <w:rPr>
          <w:rFonts w:ascii="Times New Roman" w:hAnsi="Times New Roman" w:cs="Times New Roman"/>
          <w:sz w:val="24"/>
          <w:szCs w:val="24"/>
          <w:lang w:eastAsia="lt-LT"/>
        </w:rPr>
        <w:t>Mokomasi interpretuoti kitus kultūros tekstus skiriant daugiau dėmesio spektaklio ar filmo interpretavimui: išskirti spektaklio elementus (režisierių, aktorių, vaidmenį, sceną, dekoraciją, kostiumą, muziką); suprasti, kas yra literatūros kūrinio adaptavimas, atskleisti literatūrinio teksto ir jo adaptavimo skirtumus.</w:t>
      </w:r>
    </w:p>
    <w:p w14:paraId="1B3CBB1C" w14:textId="77777777" w:rsidR="002A0418" w:rsidRPr="002A0418" w:rsidRDefault="002A0418" w:rsidP="002A0418">
      <w:pPr>
        <w:pBdr>
          <w:top w:val="nil"/>
          <w:left w:val="nil"/>
          <w:bottom w:val="nil"/>
          <w:right w:val="nil"/>
          <w:between w:val="nil"/>
        </w:pBdr>
        <w:ind w:firstLine="720"/>
        <w:jc w:val="both"/>
        <w:rPr>
          <w:rFonts w:ascii="Times New Roman" w:hAnsi="Times New Roman" w:cs="Times New Roman"/>
          <w:sz w:val="24"/>
          <w:szCs w:val="24"/>
          <w:lang w:eastAsia="lt-LT"/>
        </w:rPr>
      </w:pPr>
      <w:r w:rsidRPr="002A0418">
        <w:rPr>
          <w:rFonts w:ascii="Times New Roman" w:hAnsi="Times New Roman" w:cs="Times New Roman"/>
          <w:b/>
          <w:sz w:val="24"/>
          <w:szCs w:val="24"/>
          <w:lang w:eastAsia="lt-LT"/>
        </w:rPr>
        <w:t>Dalyvavimas kultūriniame gyvenime.</w:t>
      </w:r>
      <w:r w:rsidRPr="002A0418">
        <w:rPr>
          <w:rFonts w:ascii="Times New Roman" w:hAnsi="Times New Roman" w:cs="Times New Roman"/>
          <w:sz w:val="24"/>
          <w:szCs w:val="24"/>
          <w:lang w:eastAsia="lt-LT"/>
        </w:rPr>
        <w:t xml:space="preserve"> Pateikiamos įvairios kultūrinio ugdymo formos, kurių tikslas – padėti įtvirtinti per kalbos ir literatūros pamokas įgytas žinias ir gebėjimus, tobulinti kritinio mąstymo gebėjimus, ugdyti kūrybiškumą, socialinius emocinius įgūdžius, pilietines nuostatas, atliekant mokomąsias užduotis:</w:t>
      </w:r>
    </w:p>
    <w:p w14:paraId="03E2E715" w14:textId="77777777" w:rsid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teatro, muziejaus, kino teatro lankymas;</w:t>
      </w:r>
    </w:p>
    <w:p w14:paraId="32C7D62A" w14:textId="77777777" w:rsid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 xml:space="preserve">pamokos įvairiose kultūrinėse erdvėse (pvz., edukacinės ekskursijos, teminiai užsiėmimai, dirbtuvės), susietos su tam tikromis temomis ir kūriniais; </w:t>
      </w:r>
    </w:p>
    <w:p w14:paraId="376FD250" w14:textId="77777777" w:rsid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 xml:space="preserve">projektinė veikla (dalykiniai ir </w:t>
      </w:r>
      <w:proofErr w:type="spellStart"/>
      <w:r w:rsidRPr="00A2489E">
        <w:rPr>
          <w:rFonts w:ascii="Times New Roman" w:hAnsi="Times New Roman" w:cs="Times New Roman"/>
          <w:sz w:val="24"/>
          <w:szCs w:val="24"/>
          <w:lang w:eastAsia="lt-LT"/>
        </w:rPr>
        <w:t>tarpdalykiniai</w:t>
      </w:r>
      <w:proofErr w:type="spellEnd"/>
      <w:r w:rsidRPr="00A2489E">
        <w:rPr>
          <w:rFonts w:ascii="Times New Roman" w:hAnsi="Times New Roman" w:cs="Times New Roman"/>
          <w:sz w:val="24"/>
          <w:szCs w:val="24"/>
          <w:lang w:eastAsia="lt-LT"/>
        </w:rPr>
        <w:t xml:space="preserve"> projektai; mokykliniai ir regioniniai projektai);</w:t>
      </w:r>
    </w:p>
    <w:p w14:paraId="57E424B9" w14:textId="77777777" w:rsid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mokykliniai, tarpmokykliniai ir respublikiniai renginiai (pvz., konkursai, olimpiados, festivaliai);</w:t>
      </w:r>
    </w:p>
    <w:p w14:paraId="6661A8FE" w14:textId="77777777" w:rsidR="00A2489E" w:rsidRPr="00A2489E" w:rsidRDefault="00A2489E" w:rsidP="00A2489E">
      <w:pPr>
        <w:pStyle w:val="Sraopastraipa"/>
        <w:numPr>
          <w:ilvl w:val="0"/>
          <w:numId w:val="7"/>
        </w:numPr>
        <w:pBdr>
          <w:top w:val="nil"/>
          <w:left w:val="nil"/>
          <w:bottom w:val="nil"/>
          <w:right w:val="nil"/>
          <w:between w:val="nil"/>
        </w:pBdr>
        <w:jc w:val="both"/>
        <w:rPr>
          <w:rFonts w:ascii="Times New Roman" w:hAnsi="Times New Roman" w:cs="Times New Roman"/>
          <w:sz w:val="24"/>
          <w:szCs w:val="24"/>
          <w:lang w:eastAsia="lt-LT"/>
        </w:rPr>
      </w:pPr>
      <w:r w:rsidRPr="00A2489E">
        <w:rPr>
          <w:rFonts w:ascii="Times New Roman" w:hAnsi="Times New Roman" w:cs="Times New Roman"/>
          <w:sz w:val="24"/>
          <w:szCs w:val="24"/>
          <w:lang w:eastAsia="lt-LT"/>
        </w:rPr>
        <w:t>bendradarbiavimas su kultūros institucijomis (pvz., bibliotekomis, muziejais, teatrais, meno mokyklomis ir kt.).</w:t>
      </w:r>
    </w:p>
    <w:p w14:paraId="4B9D05AB" w14:textId="77777777" w:rsidR="002A0418" w:rsidRPr="00A2489E" w:rsidRDefault="002A0418" w:rsidP="00A2489E">
      <w:pPr>
        <w:pBdr>
          <w:top w:val="nil"/>
          <w:left w:val="nil"/>
          <w:bottom w:val="nil"/>
          <w:right w:val="nil"/>
          <w:between w:val="nil"/>
        </w:pBdr>
        <w:jc w:val="both"/>
        <w:rPr>
          <w:rFonts w:ascii="Times New Roman" w:hAnsi="Times New Roman" w:cs="Times New Roman"/>
          <w:sz w:val="24"/>
          <w:szCs w:val="24"/>
          <w:lang w:eastAsia="lt-LT"/>
        </w:rPr>
      </w:pPr>
    </w:p>
    <w:sectPr w:rsidR="002A0418" w:rsidRPr="00A2489E" w:rsidSect="00C76BA9">
      <w:footerReference w:type="default" r:id="rId8"/>
      <w:pgSz w:w="11906" w:h="16838"/>
      <w:pgMar w:top="1440" w:right="1080" w:bottom="1440" w:left="1080"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ECDB86" w14:textId="77777777" w:rsidR="006377DA" w:rsidRDefault="006377DA" w:rsidP="004138CD">
      <w:pPr>
        <w:spacing w:after="0" w:line="240" w:lineRule="auto"/>
      </w:pPr>
      <w:r>
        <w:separator/>
      </w:r>
    </w:p>
  </w:endnote>
  <w:endnote w:type="continuationSeparator" w:id="0">
    <w:p w14:paraId="62635368" w14:textId="77777777" w:rsidR="006377DA" w:rsidRDefault="006377DA" w:rsidP="00413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975071"/>
      <w:docPartObj>
        <w:docPartGallery w:val="Page Numbers (Bottom of Page)"/>
        <w:docPartUnique/>
      </w:docPartObj>
    </w:sdtPr>
    <w:sdtEndPr/>
    <w:sdtContent>
      <w:p w14:paraId="4A9B1CCA" w14:textId="13885584" w:rsidR="004138CD" w:rsidRDefault="004138CD">
        <w:pPr>
          <w:pStyle w:val="Porat"/>
          <w:jc w:val="center"/>
        </w:pPr>
        <w:r>
          <w:fldChar w:fldCharType="begin"/>
        </w:r>
        <w:r>
          <w:instrText>PAGE   \* MERGEFORMAT</w:instrText>
        </w:r>
        <w:r>
          <w:fldChar w:fldCharType="separate"/>
        </w:r>
        <w:r w:rsidR="00827111">
          <w:rPr>
            <w:noProof/>
          </w:rPr>
          <w:t>6</w:t>
        </w:r>
        <w:r>
          <w:fldChar w:fldCharType="end"/>
        </w:r>
      </w:p>
    </w:sdtContent>
  </w:sdt>
  <w:p w14:paraId="3BAC483A" w14:textId="77777777" w:rsidR="004138CD" w:rsidRDefault="004138CD">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724A36" w14:textId="77777777" w:rsidR="006377DA" w:rsidRDefault="006377DA" w:rsidP="004138CD">
      <w:pPr>
        <w:spacing w:after="0" w:line="240" w:lineRule="auto"/>
      </w:pPr>
      <w:r>
        <w:separator/>
      </w:r>
    </w:p>
  </w:footnote>
  <w:footnote w:type="continuationSeparator" w:id="0">
    <w:p w14:paraId="62939B8E" w14:textId="77777777" w:rsidR="006377DA" w:rsidRDefault="006377DA" w:rsidP="004138C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3538E"/>
    <w:multiLevelType w:val="multilevel"/>
    <w:tmpl w:val="85C2CB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797281"/>
    <w:multiLevelType w:val="multilevel"/>
    <w:tmpl w:val="1472C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346B1A"/>
    <w:multiLevelType w:val="multilevel"/>
    <w:tmpl w:val="1D3E4C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8A35DB7"/>
    <w:multiLevelType w:val="hybridMultilevel"/>
    <w:tmpl w:val="5F327B68"/>
    <w:lvl w:ilvl="0" w:tplc="0427000B">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1111EBE"/>
    <w:multiLevelType w:val="multilevel"/>
    <w:tmpl w:val="4C860E6C"/>
    <w:lvl w:ilvl="0">
      <w:start w:val="1"/>
      <w:numFmt w:val="bullet"/>
      <w:lvlText w:val=""/>
      <w:lvlJc w:val="left"/>
      <w:pPr>
        <w:ind w:left="720" w:hanging="360"/>
      </w:pPr>
      <w:rPr>
        <w:rFonts w:ascii="Wingdings" w:hAnsi="Wingding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E8C518E"/>
    <w:multiLevelType w:val="hybridMultilevel"/>
    <w:tmpl w:val="FA8EA35C"/>
    <w:lvl w:ilvl="0" w:tplc="0427000B">
      <w:start w:val="1"/>
      <w:numFmt w:val="bullet"/>
      <w:lvlText w:val=""/>
      <w:lvlJc w:val="left"/>
      <w:pPr>
        <w:ind w:left="1440" w:hanging="360"/>
      </w:pPr>
      <w:rPr>
        <w:rFonts w:ascii="Wingdings" w:hAnsi="Wingdings"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6" w15:restartNumberingAfterBreak="0">
    <w:nsid w:val="7C720746"/>
    <w:multiLevelType w:val="multilevel"/>
    <w:tmpl w:val="5A585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6"/>
  </w:num>
  <w:num w:numId="3">
    <w:abstractNumId w:val="0"/>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A9"/>
    <w:rsid w:val="00085F57"/>
    <w:rsid w:val="001012F9"/>
    <w:rsid w:val="0010398D"/>
    <w:rsid w:val="00115D85"/>
    <w:rsid w:val="00144B37"/>
    <w:rsid w:val="00160AF4"/>
    <w:rsid w:val="00171C9E"/>
    <w:rsid w:val="001D0905"/>
    <w:rsid w:val="001D1F44"/>
    <w:rsid w:val="0024472C"/>
    <w:rsid w:val="002A0418"/>
    <w:rsid w:val="002A6548"/>
    <w:rsid w:val="002C5D0A"/>
    <w:rsid w:val="003043A9"/>
    <w:rsid w:val="003103E9"/>
    <w:rsid w:val="003207F9"/>
    <w:rsid w:val="00341846"/>
    <w:rsid w:val="003608D0"/>
    <w:rsid w:val="003B34B1"/>
    <w:rsid w:val="003E3477"/>
    <w:rsid w:val="003F1054"/>
    <w:rsid w:val="004138CD"/>
    <w:rsid w:val="004C504E"/>
    <w:rsid w:val="004D2C31"/>
    <w:rsid w:val="00503902"/>
    <w:rsid w:val="0051607D"/>
    <w:rsid w:val="00521E13"/>
    <w:rsid w:val="00574917"/>
    <w:rsid w:val="0059550E"/>
    <w:rsid w:val="005C0B60"/>
    <w:rsid w:val="005E3E6A"/>
    <w:rsid w:val="006377DA"/>
    <w:rsid w:val="006433D2"/>
    <w:rsid w:val="00647B00"/>
    <w:rsid w:val="00686EFF"/>
    <w:rsid w:val="006B55CA"/>
    <w:rsid w:val="006D76CF"/>
    <w:rsid w:val="007036DD"/>
    <w:rsid w:val="00743DB5"/>
    <w:rsid w:val="007A3D07"/>
    <w:rsid w:val="007E2D58"/>
    <w:rsid w:val="00805AFE"/>
    <w:rsid w:val="00827111"/>
    <w:rsid w:val="00842050"/>
    <w:rsid w:val="008509CF"/>
    <w:rsid w:val="0088240F"/>
    <w:rsid w:val="00882852"/>
    <w:rsid w:val="008933AE"/>
    <w:rsid w:val="00951CD1"/>
    <w:rsid w:val="00A2489E"/>
    <w:rsid w:val="00A73B64"/>
    <w:rsid w:val="00AF1CAB"/>
    <w:rsid w:val="00B351F5"/>
    <w:rsid w:val="00BA3546"/>
    <w:rsid w:val="00BE62E8"/>
    <w:rsid w:val="00C17887"/>
    <w:rsid w:val="00C3142D"/>
    <w:rsid w:val="00C45839"/>
    <w:rsid w:val="00C732F2"/>
    <w:rsid w:val="00C76BA9"/>
    <w:rsid w:val="00C92C7E"/>
    <w:rsid w:val="00CC4363"/>
    <w:rsid w:val="00CC4FC5"/>
    <w:rsid w:val="00CD09F6"/>
    <w:rsid w:val="00CD1A51"/>
    <w:rsid w:val="00CF031A"/>
    <w:rsid w:val="00D20728"/>
    <w:rsid w:val="00D3301D"/>
    <w:rsid w:val="00DB2F46"/>
    <w:rsid w:val="00DB5FE9"/>
    <w:rsid w:val="00E8698C"/>
    <w:rsid w:val="00E967A5"/>
    <w:rsid w:val="00EC27E6"/>
    <w:rsid w:val="00EE5471"/>
    <w:rsid w:val="00F4392E"/>
    <w:rsid w:val="00FA33A1"/>
    <w:rsid w:val="00FA5E5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00078"/>
  <w15:chartTrackingRefBased/>
  <w15:docId w15:val="{B9AD4DC8-9125-47C0-A007-91FE24A99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aragraph">
    <w:name w:val="paragraph"/>
    <w:basedOn w:val="prastasis"/>
    <w:rsid w:val="00C76BA9"/>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customStyle="1" w:styleId="normaltextrun">
    <w:name w:val="normaltextrun"/>
    <w:basedOn w:val="Numatytasispastraiposriftas"/>
    <w:rsid w:val="00C76BA9"/>
  </w:style>
  <w:style w:type="character" w:customStyle="1" w:styleId="eop">
    <w:name w:val="eop"/>
    <w:basedOn w:val="Numatytasispastraiposriftas"/>
    <w:rsid w:val="00C76BA9"/>
  </w:style>
  <w:style w:type="table" w:styleId="Lentelstinklelis">
    <w:name w:val="Table Grid"/>
    <w:basedOn w:val="prastojilentel"/>
    <w:uiPriority w:val="39"/>
    <w:rsid w:val="007036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51CD1"/>
    <w:pPr>
      <w:ind w:left="720"/>
      <w:contextualSpacing/>
    </w:pPr>
  </w:style>
  <w:style w:type="paragraph" w:styleId="Betarp">
    <w:name w:val="No Spacing"/>
    <w:uiPriority w:val="1"/>
    <w:qFormat/>
    <w:rsid w:val="00805AFE"/>
    <w:pPr>
      <w:spacing w:after="0" w:line="240" w:lineRule="auto"/>
    </w:pPr>
  </w:style>
  <w:style w:type="paragraph" w:styleId="Antrats">
    <w:name w:val="header"/>
    <w:basedOn w:val="prastasis"/>
    <w:link w:val="AntratsDiagrama"/>
    <w:uiPriority w:val="99"/>
    <w:unhideWhenUsed/>
    <w:rsid w:val="004138CD"/>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138CD"/>
  </w:style>
  <w:style w:type="paragraph" w:styleId="Porat">
    <w:name w:val="footer"/>
    <w:basedOn w:val="prastasis"/>
    <w:link w:val="PoratDiagrama"/>
    <w:uiPriority w:val="99"/>
    <w:unhideWhenUsed/>
    <w:rsid w:val="004138CD"/>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138CD"/>
  </w:style>
  <w:style w:type="paragraph" w:styleId="Debesliotekstas">
    <w:name w:val="Balloon Text"/>
    <w:basedOn w:val="prastasis"/>
    <w:link w:val="DebesliotekstasDiagrama"/>
    <w:uiPriority w:val="99"/>
    <w:semiHidden/>
    <w:unhideWhenUsed/>
    <w:rsid w:val="002A6548"/>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2A654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869816">
      <w:bodyDiv w:val="1"/>
      <w:marLeft w:val="0"/>
      <w:marRight w:val="0"/>
      <w:marTop w:val="0"/>
      <w:marBottom w:val="0"/>
      <w:divBdr>
        <w:top w:val="none" w:sz="0" w:space="0" w:color="auto"/>
        <w:left w:val="none" w:sz="0" w:space="0" w:color="auto"/>
        <w:bottom w:val="none" w:sz="0" w:space="0" w:color="auto"/>
        <w:right w:val="none" w:sz="0" w:space="0" w:color="auto"/>
      </w:divBdr>
    </w:div>
    <w:div w:id="1576621724">
      <w:bodyDiv w:val="1"/>
      <w:marLeft w:val="0"/>
      <w:marRight w:val="0"/>
      <w:marTop w:val="0"/>
      <w:marBottom w:val="0"/>
      <w:divBdr>
        <w:top w:val="none" w:sz="0" w:space="0" w:color="auto"/>
        <w:left w:val="none" w:sz="0" w:space="0" w:color="auto"/>
        <w:bottom w:val="none" w:sz="0" w:space="0" w:color="auto"/>
        <w:right w:val="none" w:sz="0" w:space="0" w:color="auto"/>
      </w:divBdr>
      <w:divsChild>
        <w:div w:id="829908722">
          <w:marLeft w:val="0"/>
          <w:marRight w:val="0"/>
          <w:marTop w:val="0"/>
          <w:marBottom w:val="0"/>
          <w:divBdr>
            <w:top w:val="none" w:sz="0" w:space="0" w:color="auto"/>
            <w:left w:val="none" w:sz="0" w:space="0" w:color="auto"/>
            <w:bottom w:val="none" w:sz="0" w:space="0" w:color="auto"/>
            <w:right w:val="none" w:sz="0" w:space="0" w:color="auto"/>
          </w:divBdr>
          <w:divsChild>
            <w:div w:id="300615922">
              <w:marLeft w:val="0"/>
              <w:marRight w:val="0"/>
              <w:marTop w:val="0"/>
              <w:marBottom w:val="0"/>
              <w:divBdr>
                <w:top w:val="none" w:sz="0" w:space="0" w:color="auto"/>
                <w:left w:val="none" w:sz="0" w:space="0" w:color="auto"/>
                <w:bottom w:val="none" w:sz="0" w:space="0" w:color="auto"/>
                <w:right w:val="none" w:sz="0" w:space="0" w:color="auto"/>
              </w:divBdr>
            </w:div>
            <w:div w:id="897276661">
              <w:marLeft w:val="0"/>
              <w:marRight w:val="0"/>
              <w:marTop w:val="0"/>
              <w:marBottom w:val="0"/>
              <w:divBdr>
                <w:top w:val="none" w:sz="0" w:space="0" w:color="auto"/>
                <w:left w:val="none" w:sz="0" w:space="0" w:color="auto"/>
                <w:bottom w:val="none" w:sz="0" w:space="0" w:color="auto"/>
                <w:right w:val="none" w:sz="0" w:space="0" w:color="auto"/>
              </w:divBdr>
            </w:div>
            <w:div w:id="498733315">
              <w:marLeft w:val="0"/>
              <w:marRight w:val="0"/>
              <w:marTop w:val="0"/>
              <w:marBottom w:val="0"/>
              <w:divBdr>
                <w:top w:val="none" w:sz="0" w:space="0" w:color="auto"/>
                <w:left w:val="none" w:sz="0" w:space="0" w:color="auto"/>
                <w:bottom w:val="none" w:sz="0" w:space="0" w:color="auto"/>
                <w:right w:val="none" w:sz="0" w:space="0" w:color="auto"/>
              </w:divBdr>
            </w:div>
          </w:divsChild>
        </w:div>
        <w:div w:id="359817487">
          <w:marLeft w:val="0"/>
          <w:marRight w:val="0"/>
          <w:marTop w:val="0"/>
          <w:marBottom w:val="0"/>
          <w:divBdr>
            <w:top w:val="none" w:sz="0" w:space="0" w:color="auto"/>
            <w:left w:val="none" w:sz="0" w:space="0" w:color="auto"/>
            <w:bottom w:val="none" w:sz="0" w:space="0" w:color="auto"/>
            <w:right w:val="none" w:sz="0" w:space="0" w:color="auto"/>
          </w:divBdr>
          <w:divsChild>
            <w:div w:id="874999528">
              <w:marLeft w:val="0"/>
              <w:marRight w:val="0"/>
              <w:marTop w:val="0"/>
              <w:marBottom w:val="0"/>
              <w:divBdr>
                <w:top w:val="none" w:sz="0" w:space="0" w:color="auto"/>
                <w:left w:val="none" w:sz="0" w:space="0" w:color="auto"/>
                <w:bottom w:val="none" w:sz="0" w:space="0" w:color="auto"/>
                <w:right w:val="none" w:sz="0" w:space="0" w:color="auto"/>
              </w:divBdr>
            </w:div>
            <w:div w:id="1642736552">
              <w:marLeft w:val="0"/>
              <w:marRight w:val="0"/>
              <w:marTop w:val="0"/>
              <w:marBottom w:val="0"/>
              <w:divBdr>
                <w:top w:val="none" w:sz="0" w:space="0" w:color="auto"/>
                <w:left w:val="none" w:sz="0" w:space="0" w:color="auto"/>
                <w:bottom w:val="none" w:sz="0" w:space="0" w:color="auto"/>
                <w:right w:val="none" w:sz="0" w:space="0" w:color="auto"/>
              </w:divBdr>
            </w:div>
            <w:div w:id="1366441413">
              <w:marLeft w:val="0"/>
              <w:marRight w:val="0"/>
              <w:marTop w:val="0"/>
              <w:marBottom w:val="0"/>
              <w:divBdr>
                <w:top w:val="none" w:sz="0" w:space="0" w:color="auto"/>
                <w:left w:val="none" w:sz="0" w:space="0" w:color="auto"/>
                <w:bottom w:val="none" w:sz="0" w:space="0" w:color="auto"/>
                <w:right w:val="none" w:sz="0" w:space="0" w:color="auto"/>
              </w:divBdr>
            </w:div>
            <w:div w:id="1120807693">
              <w:marLeft w:val="0"/>
              <w:marRight w:val="0"/>
              <w:marTop w:val="0"/>
              <w:marBottom w:val="0"/>
              <w:divBdr>
                <w:top w:val="none" w:sz="0" w:space="0" w:color="auto"/>
                <w:left w:val="none" w:sz="0" w:space="0" w:color="auto"/>
                <w:bottom w:val="none" w:sz="0" w:space="0" w:color="auto"/>
                <w:right w:val="none" w:sz="0" w:space="0" w:color="auto"/>
              </w:divBdr>
            </w:div>
          </w:divsChild>
        </w:div>
        <w:div w:id="671179814">
          <w:marLeft w:val="0"/>
          <w:marRight w:val="0"/>
          <w:marTop w:val="0"/>
          <w:marBottom w:val="0"/>
          <w:divBdr>
            <w:top w:val="none" w:sz="0" w:space="0" w:color="auto"/>
            <w:left w:val="none" w:sz="0" w:space="0" w:color="auto"/>
            <w:bottom w:val="none" w:sz="0" w:space="0" w:color="auto"/>
            <w:right w:val="none" w:sz="0" w:space="0" w:color="auto"/>
          </w:divBdr>
        </w:div>
        <w:div w:id="1004750221">
          <w:marLeft w:val="0"/>
          <w:marRight w:val="0"/>
          <w:marTop w:val="0"/>
          <w:marBottom w:val="0"/>
          <w:divBdr>
            <w:top w:val="none" w:sz="0" w:space="0" w:color="auto"/>
            <w:left w:val="none" w:sz="0" w:space="0" w:color="auto"/>
            <w:bottom w:val="none" w:sz="0" w:space="0" w:color="auto"/>
            <w:right w:val="none" w:sz="0" w:space="0" w:color="auto"/>
          </w:divBdr>
        </w:div>
        <w:div w:id="1054548265">
          <w:marLeft w:val="0"/>
          <w:marRight w:val="0"/>
          <w:marTop w:val="0"/>
          <w:marBottom w:val="0"/>
          <w:divBdr>
            <w:top w:val="none" w:sz="0" w:space="0" w:color="auto"/>
            <w:left w:val="none" w:sz="0" w:space="0" w:color="auto"/>
            <w:bottom w:val="none" w:sz="0" w:space="0" w:color="auto"/>
            <w:right w:val="none" w:sz="0" w:space="0" w:color="auto"/>
          </w:divBdr>
        </w:div>
        <w:div w:id="567032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nauja.emokykla.lt/"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as" ma:contentTypeID="0x0101007DD360A5AE058E48B608F8E82876A3B4" ma:contentTypeVersion="16" ma:contentTypeDescription="Kurkite naują dokumentą." ma:contentTypeScope="" ma:versionID="58a213df3782007949dc8034dcbef9f0">
  <xsd:schema xmlns:xsd="http://www.w3.org/2001/XMLSchema" xmlns:xs="http://www.w3.org/2001/XMLSchema" xmlns:p="http://schemas.microsoft.com/office/2006/metadata/properties" xmlns:ns2="395fa40d-cb69-404e-8f04-41199545fccc" xmlns:ns3="13393c10-a869-462d-8718-85d3f21a3c08" targetNamespace="http://schemas.microsoft.com/office/2006/metadata/properties" ma:root="true" ma:fieldsID="23cbed97c4d83e93c8b2dcc85f759adc" ns2:_="" ns3:_="">
    <xsd:import namespace="395fa40d-cb69-404e-8f04-41199545fccc"/>
    <xsd:import namespace="13393c10-a869-462d-8718-85d3f21a3c0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5fa40d-cb69-404e-8f04-41199545fc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Vaizdų žymės" ma:readOnly="false" ma:fieldId="{5cf76f15-5ced-4ddc-b409-7134ff3c332f}" ma:taxonomyMulti="true" ma:sspId="dee11391-bdff-4962-ac8c-5d8544a2ed3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3393c10-a869-462d-8718-85d3f21a3c08"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TaxCatchAll" ma:index="22" nillable="true" ma:displayName="Taxonomy Catch All Column" ma:hidden="true" ma:list="{e7809e08-a476-480e-839f-f8c568a8ccae}" ma:internalName="TaxCatchAll" ma:showField="CatchAllData" ma:web="13393c10-a869-462d-8718-85d3f21a3c0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395fa40d-cb69-404e-8f04-41199545fccc">
      <Terms xmlns="http://schemas.microsoft.com/office/infopath/2007/PartnerControls"/>
    </lcf76f155ced4ddcb4097134ff3c332f>
    <TaxCatchAll xmlns="13393c10-a869-462d-8718-85d3f21a3c08" xsi:nil="true"/>
  </documentManagement>
</p:properties>
</file>

<file path=customXml/itemProps1.xml><?xml version="1.0" encoding="utf-8"?>
<ds:datastoreItem xmlns:ds="http://schemas.openxmlformats.org/officeDocument/2006/customXml" ds:itemID="{68747D0C-F842-422A-B370-4898F68DAB7B}"/>
</file>

<file path=customXml/itemProps2.xml><?xml version="1.0" encoding="utf-8"?>
<ds:datastoreItem xmlns:ds="http://schemas.openxmlformats.org/officeDocument/2006/customXml" ds:itemID="{DF96FD68-4A91-4D52-BDB8-FE2F9AA4F5B7}"/>
</file>

<file path=customXml/itemProps3.xml><?xml version="1.0" encoding="utf-8"?>
<ds:datastoreItem xmlns:ds="http://schemas.openxmlformats.org/officeDocument/2006/customXml" ds:itemID="{A1679425-C5D9-4D54-804E-2887EE9BD5CD}"/>
</file>

<file path=docProps/app.xml><?xml version="1.0" encoding="utf-8"?>
<Properties xmlns="http://schemas.openxmlformats.org/officeDocument/2006/extended-properties" xmlns:vt="http://schemas.openxmlformats.org/officeDocument/2006/docPropsVTypes">
  <Template>Normal</Template>
  <TotalTime>8</TotalTime>
  <Pages>6</Pages>
  <Words>9593</Words>
  <Characters>5469</Characters>
  <Application>Microsoft Office Word</Application>
  <DocSecurity>0</DocSecurity>
  <Lines>45</Lines>
  <Paragraphs>30</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Szejnicka</dc:creator>
  <cp:keywords/>
  <dc:description/>
  <cp:lastModifiedBy>Danuta Szejnicka</cp:lastModifiedBy>
  <cp:revision>9</cp:revision>
  <dcterms:created xsi:type="dcterms:W3CDTF">2023-06-21T02:24:00Z</dcterms:created>
  <dcterms:modified xsi:type="dcterms:W3CDTF">2023-06-21T04:36:00Z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0x0101007DD360A5AE058E48B608F8E82876A3B4</vt:lpwstr>
  </property>
</Properties>
</file>