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38" w:type="dxa"/>
        <w:tblInd w:w="-165"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600" w:firstRow="0" w:lastRow="0" w:firstColumn="0" w:lastColumn="0" w:noHBand="1" w:noVBand="1"/>
      </w:tblPr>
      <w:tblGrid>
        <w:gridCol w:w="630"/>
        <w:gridCol w:w="1875"/>
        <w:gridCol w:w="5805"/>
        <w:gridCol w:w="1628"/>
      </w:tblGrid>
      <w:tr w:rsidR="005C0A2C" w14:paraId="30AD880B" w14:textId="77777777" w:rsidTr="008C2017">
        <w:trPr>
          <w:trHeight w:val="1185"/>
        </w:trPr>
        <w:tc>
          <w:tcPr>
            <w:tcW w:w="630" w:type="dxa"/>
            <w:tcBorders>
              <w:top w:val="single" w:sz="6" w:space="0" w:color="909090"/>
              <w:left w:val="single" w:sz="6" w:space="0" w:color="909090"/>
              <w:bottom w:val="single" w:sz="6" w:space="0" w:color="909090"/>
              <w:right w:val="single" w:sz="6" w:space="0" w:color="909090"/>
            </w:tcBorders>
            <w:tcMar>
              <w:top w:w="40" w:type="dxa"/>
              <w:left w:w="0" w:type="dxa"/>
              <w:bottom w:w="40" w:type="dxa"/>
              <w:right w:w="0" w:type="dxa"/>
            </w:tcMar>
          </w:tcPr>
          <w:p w14:paraId="72BBB65D" w14:textId="77777777" w:rsidR="005C0A2C" w:rsidRDefault="005C0A2C" w:rsidP="008C2017">
            <w:pPr>
              <w:spacing w:before="40" w:after="40"/>
              <w:ind w:left="-80"/>
              <w:jc w:val="center"/>
            </w:pPr>
            <w:r>
              <w:t xml:space="preserve">Eil. Nr. </w:t>
            </w:r>
          </w:p>
        </w:tc>
        <w:tc>
          <w:tcPr>
            <w:tcW w:w="1875" w:type="dxa"/>
            <w:tcBorders>
              <w:top w:val="single" w:sz="6" w:space="0" w:color="909090"/>
              <w:left w:val="single" w:sz="6" w:space="0" w:color="909090"/>
              <w:bottom w:val="single" w:sz="6" w:space="0" w:color="909090"/>
              <w:right w:val="single" w:sz="6" w:space="0" w:color="909090"/>
            </w:tcBorders>
            <w:tcMar>
              <w:top w:w="40" w:type="dxa"/>
              <w:left w:w="0" w:type="dxa"/>
              <w:bottom w:w="40" w:type="dxa"/>
              <w:right w:w="0" w:type="dxa"/>
            </w:tcMar>
          </w:tcPr>
          <w:p w14:paraId="264FFDF4" w14:textId="77777777" w:rsidR="005C0A2C" w:rsidRDefault="005C0A2C" w:rsidP="008C2017">
            <w:pPr>
              <w:spacing w:before="40" w:after="40"/>
              <w:ind w:left="98"/>
              <w:jc w:val="center"/>
            </w:pPr>
            <w:r>
              <w:t xml:space="preserve">Pavadinimas </w:t>
            </w:r>
          </w:p>
        </w:tc>
        <w:tc>
          <w:tcPr>
            <w:tcW w:w="5805" w:type="dxa"/>
            <w:tcBorders>
              <w:top w:val="single" w:sz="6" w:space="0" w:color="909090"/>
              <w:left w:val="single" w:sz="6" w:space="0" w:color="909090"/>
              <w:bottom w:val="single" w:sz="6" w:space="0" w:color="909090"/>
              <w:right w:val="single" w:sz="6" w:space="0" w:color="909090"/>
            </w:tcBorders>
            <w:tcMar>
              <w:top w:w="40" w:type="dxa"/>
              <w:left w:w="0" w:type="dxa"/>
              <w:bottom w:w="40" w:type="dxa"/>
              <w:right w:w="0" w:type="dxa"/>
            </w:tcMar>
          </w:tcPr>
          <w:p w14:paraId="65CE5055" w14:textId="77777777" w:rsidR="005C0A2C" w:rsidRDefault="005C0A2C" w:rsidP="008C2017">
            <w:pPr>
              <w:spacing w:before="40" w:after="40"/>
              <w:ind w:left="62"/>
              <w:jc w:val="center"/>
            </w:pPr>
            <w:r>
              <w:t xml:space="preserve">Anotacija  </w:t>
            </w:r>
          </w:p>
        </w:tc>
        <w:tc>
          <w:tcPr>
            <w:tcW w:w="1628" w:type="dxa"/>
            <w:tcBorders>
              <w:top w:val="single" w:sz="6" w:space="0" w:color="909090"/>
              <w:left w:val="single" w:sz="6" w:space="0" w:color="909090"/>
              <w:bottom w:val="single" w:sz="6" w:space="0" w:color="909090"/>
              <w:right w:val="single" w:sz="6" w:space="0" w:color="909090"/>
            </w:tcBorders>
            <w:tcMar>
              <w:top w:w="40" w:type="dxa"/>
              <w:left w:w="0" w:type="dxa"/>
              <w:bottom w:w="40" w:type="dxa"/>
              <w:right w:w="0" w:type="dxa"/>
            </w:tcMar>
          </w:tcPr>
          <w:p w14:paraId="36ECACCA" w14:textId="77777777" w:rsidR="005C0A2C" w:rsidRDefault="005C0A2C" w:rsidP="008C2017">
            <w:pPr>
              <w:spacing w:before="40" w:after="40"/>
              <w:ind w:left="69"/>
              <w:jc w:val="center"/>
            </w:pPr>
            <w:r>
              <w:t xml:space="preserve">Nuoroda </w:t>
            </w:r>
          </w:p>
        </w:tc>
      </w:tr>
      <w:tr w:rsidR="005C0A2C" w14:paraId="7F8D9CB9" w14:textId="77777777" w:rsidTr="008C2017">
        <w:trPr>
          <w:trHeight w:val="1455"/>
        </w:trPr>
        <w:tc>
          <w:tcPr>
            <w:tcW w:w="630" w:type="dxa"/>
            <w:tcBorders>
              <w:top w:val="single" w:sz="6" w:space="0" w:color="909090"/>
              <w:left w:val="single" w:sz="6" w:space="0" w:color="909090"/>
              <w:bottom w:val="single" w:sz="6" w:space="0" w:color="909090"/>
              <w:right w:val="single" w:sz="6" w:space="0" w:color="909090"/>
            </w:tcBorders>
            <w:tcMar>
              <w:top w:w="40" w:type="dxa"/>
              <w:left w:w="0" w:type="dxa"/>
              <w:bottom w:w="40" w:type="dxa"/>
              <w:right w:w="0" w:type="dxa"/>
            </w:tcMar>
          </w:tcPr>
          <w:p w14:paraId="0C48CC7D" w14:textId="77777777" w:rsidR="005C0A2C" w:rsidRDefault="005C0A2C" w:rsidP="008C2017">
            <w:pPr>
              <w:spacing w:before="40" w:after="40"/>
              <w:ind w:left="-80"/>
              <w:jc w:val="center"/>
              <w:rPr>
                <w:rFonts w:ascii="Calibri" w:eastAsia="Calibri" w:hAnsi="Calibri" w:cs="Calibri"/>
                <w:sz w:val="22"/>
                <w:szCs w:val="22"/>
              </w:rPr>
            </w:pPr>
            <w:r>
              <w:rPr>
                <w:rFonts w:ascii="Calibri" w:eastAsia="Calibri" w:hAnsi="Calibri" w:cs="Calibri"/>
                <w:sz w:val="22"/>
                <w:szCs w:val="22"/>
              </w:rPr>
              <w:t xml:space="preserve">1. </w:t>
            </w:r>
          </w:p>
        </w:tc>
        <w:tc>
          <w:tcPr>
            <w:tcW w:w="1875" w:type="dxa"/>
            <w:tcBorders>
              <w:top w:val="single" w:sz="6" w:space="0" w:color="909090"/>
              <w:left w:val="single" w:sz="6" w:space="0" w:color="909090"/>
              <w:bottom w:val="single" w:sz="6" w:space="0" w:color="909090"/>
              <w:right w:val="single" w:sz="6" w:space="0" w:color="909090"/>
            </w:tcBorders>
            <w:tcMar>
              <w:top w:w="40" w:type="dxa"/>
              <w:left w:w="0" w:type="dxa"/>
              <w:bottom w:w="40" w:type="dxa"/>
              <w:right w:w="0" w:type="dxa"/>
            </w:tcMar>
          </w:tcPr>
          <w:p w14:paraId="5FD99D9E" w14:textId="77777777" w:rsidR="005C0A2C" w:rsidRDefault="005C0A2C" w:rsidP="008C2017">
            <w:pPr>
              <w:spacing w:before="40" w:after="40"/>
              <w:ind w:left="98"/>
            </w:pPr>
            <w:r>
              <w:t xml:space="preserve">Šventasis Raštas </w:t>
            </w:r>
          </w:p>
        </w:tc>
        <w:tc>
          <w:tcPr>
            <w:tcW w:w="5805" w:type="dxa"/>
            <w:tcBorders>
              <w:top w:val="single" w:sz="6" w:space="0" w:color="909090"/>
              <w:left w:val="single" w:sz="6" w:space="0" w:color="909090"/>
              <w:bottom w:val="single" w:sz="6" w:space="0" w:color="909090"/>
              <w:right w:val="single" w:sz="6" w:space="0" w:color="909090"/>
            </w:tcBorders>
            <w:tcMar>
              <w:top w:w="40" w:type="dxa"/>
              <w:left w:w="0" w:type="dxa"/>
              <w:bottom w:w="40" w:type="dxa"/>
              <w:right w:w="0" w:type="dxa"/>
            </w:tcMar>
          </w:tcPr>
          <w:p w14:paraId="3A8097CE" w14:textId="77777777" w:rsidR="005C0A2C" w:rsidRDefault="005C0A2C" w:rsidP="008C2017">
            <w:pPr>
              <w:spacing w:before="40" w:after="40"/>
              <w:ind w:left="62"/>
            </w:pPr>
            <w:r>
              <w:t xml:space="preserve">Pagrindinis katalikų tikybos pamokų šaltinis. Jame originalūs bibliniai tekstai. Mokytojams siūloma naudotis originaliais tekstais, taikant įvairias skaitymo strategijas. Šventojo Rašto tekstai padeda ugdyti visas kompetencijas, taip pat gali būti išeities tašku planuojant integruotas pamokas.  </w:t>
            </w:r>
          </w:p>
        </w:tc>
        <w:tc>
          <w:tcPr>
            <w:tcW w:w="1628" w:type="dxa"/>
            <w:tcBorders>
              <w:top w:val="single" w:sz="6" w:space="0" w:color="909090"/>
              <w:left w:val="single" w:sz="6" w:space="0" w:color="909090"/>
              <w:bottom w:val="single" w:sz="6" w:space="0" w:color="909090"/>
              <w:right w:val="single" w:sz="6" w:space="0" w:color="909090"/>
            </w:tcBorders>
            <w:tcMar>
              <w:top w:w="40" w:type="dxa"/>
              <w:left w:w="0" w:type="dxa"/>
              <w:bottom w:w="40" w:type="dxa"/>
              <w:right w:w="0" w:type="dxa"/>
            </w:tcMar>
          </w:tcPr>
          <w:p w14:paraId="724C98C4" w14:textId="77777777" w:rsidR="005C0A2C" w:rsidRDefault="005C0A2C" w:rsidP="008C2017">
            <w:pPr>
              <w:spacing w:before="40" w:after="40"/>
              <w:ind w:left="69"/>
            </w:pPr>
            <w:hyperlink r:id="rId7">
              <w:r>
                <w:rPr>
                  <w:color w:val="1155CC"/>
                  <w:u w:val="single"/>
                </w:rPr>
                <w:t>www.biblija.lt</w:t>
              </w:r>
            </w:hyperlink>
            <w:r>
              <w:t xml:space="preserve">  </w:t>
            </w:r>
          </w:p>
        </w:tc>
      </w:tr>
      <w:tr w:rsidR="005C0A2C" w14:paraId="722E49C0" w14:textId="77777777" w:rsidTr="008C2017">
        <w:trPr>
          <w:trHeight w:val="2685"/>
        </w:trPr>
        <w:tc>
          <w:tcPr>
            <w:tcW w:w="630" w:type="dxa"/>
            <w:tcBorders>
              <w:top w:val="single" w:sz="6" w:space="0" w:color="909090"/>
              <w:left w:val="single" w:sz="6" w:space="0" w:color="909090"/>
              <w:bottom w:val="single" w:sz="6" w:space="0" w:color="909090"/>
              <w:right w:val="single" w:sz="6" w:space="0" w:color="909090"/>
            </w:tcBorders>
            <w:tcMar>
              <w:top w:w="40" w:type="dxa"/>
              <w:left w:w="0" w:type="dxa"/>
              <w:bottom w:w="40" w:type="dxa"/>
              <w:right w:w="0" w:type="dxa"/>
            </w:tcMar>
          </w:tcPr>
          <w:p w14:paraId="76C2596B" w14:textId="77777777" w:rsidR="005C0A2C" w:rsidRDefault="005C0A2C" w:rsidP="008C2017">
            <w:pPr>
              <w:spacing w:before="40" w:after="40"/>
              <w:ind w:left="-80"/>
              <w:jc w:val="center"/>
              <w:rPr>
                <w:rFonts w:ascii="Calibri" w:eastAsia="Calibri" w:hAnsi="Calibri" w:cs="Calibri"/>
                <w:sz w:val="22"/>
                <w:szCs w:val="22"/>
              </w:rPr>
            </w:pPr>
            <w:r>
              <w:rPr>
                <w:rFonts w:ascii="Calibri" w:eastAsia="Calibri" w:hAnsi="Calibri" w:cs="Calibri"/>
                <w:sz w:val="22"/>
                <w:szCs w:val="22"/>
              </w:rPr>
              <w:t xml:space="preserve">2. </w:t>
            </w:r>
          </w:p>
        </w:tc>
        <w:tc>
          <w:tcPr>
            <w:tcW w:w="1875" w:type="dxa"/>
            <w:tcBorders>
              <w:top w:val="single" w:sz="6" w:space="0" w:color="909090"/>
              <w:left w:val="single" w:sz="6" w:space="0" w:color="909090"/>
              <w:bottom w:val="single" w:sz="6" w:space="0" w:color="909090"/>
              <w:right w:val="single" w:sz="6" w:space="0" w:color="909090"/>
            </w:tcBorders>
            <w:tcMar>
              <w:top w:w="40" w:type="dxa"/>
              <w:left w:w="0" w:type="dxa"/>
              <w:bottom w:w="40" w:type="dxa"/>
              <w:right w:w="0" w:type="dxa"/>
            </w:tcMar>
          </w:tcPr>
          <w:p w14:paraId="18ED5396" w14:textId="77777777" w:rsidR="005C0A2C" w:rsidRDefault="005C0A2C" w:rsidP="008C2017">
            <w:pPr>
              <w:spacing w:before="40" w:after="40"/>
              <w:ind w:left="98"/>
            </w:pPr>
            <w:r>
              <w:t xml:space="preserve">Sadauskas V. SJ. </w:t>
            </w:r>
            <w:hyperlink r:id="rId8">
              <w:r>
                <w:rPr>
                  <w:color w:val="1155CC"/>
                </w:rPr>
                <w:t xml:space="preserve">Didieji klausimai vaikams. </w:t>
              </w:r>
            </w:hyperlink>
            <w:r>
              <w:t xml:space="preserve">Vilnius: </w:t>
            </w:r>
            <w:proofErr w:type="spellStart"/>
            <w:r>
              <w:t>Všį</w:t>
            </w:r>
            <w:proofErr w:type="spellEnd"/>
            <w:r>
              <w:t xml:space="preserve"> Jėzuitų ekonomo tarnyba, 2014. </w:t>
            </w:r>
          </w:p>
          <w:p w14:paraId="63AC62C1" w14:textId="77777777" w:rsidR="005C0A2C" w:rsidRDefault="005C0A2C" w:rsidP="008C2017">
            <w:pPr>
              <w:spacing w:before="40" w:after="40"/>
              <w:ind w:left="98"/>
              <w:rPr>
                <w:rFonts w:ascii="Calibri" w:eastAsia="Calibri" w:hAnsi="Calibri" w:cs="Calibri"/>
                <w:sz w:val="22"/>
                <w:szCs w:val="22"/>
              </w:rPr>
            </w:pPr>
            <w:r>
              <w:rPr>
                <w:rFonts w:ascii="Calibri" w:eastAsia="Calibri" w:hAnsi="Calibri" w:cs="Calibri"/>
                <w:sz w:val="22"/>
                <w:szCs w:val="22"/>
              </w:rPr>
              <w:t xml:space="preserve"> </w:t>
            </w:r>
          </w:p>
        </w:tc>
        <w:tc>
          <w:tcPr>
            <w:tcW w:w="5805" w:type="dxa"/>
            <w:tcBorders>
              <w:top w:val="single" w:sz="6" w:space="0" w:color="909090"/>
              <w:left w:val="single" w:sz="6" w:space="0" w:color="909090"/>
              <w:bottom w:val="single" w:sz="6" w:space="0" w:color="909090"/>
              <w:right w:val="single" w:sz="6" w:space="0" w:color="909090"/>
            </w:tcBorders>
            <w:tcMar>
              <w:top w:w="40" w:type="dxa"/>
              <w:left w:w="0" w:type="dxa"/>
              <w:bottom w:w="40" w:type="dxa"/>
              <w:right w:w="0" w:type="dxa"/>
            </w:tcMar>
          </w:tcPr>
          <w:p w14:paraId="675567F8" w14:textId="77777777" w:rsidR="005C0A2C" w:rsidRDefault="005C0A2C" w:rsidP="008C2017">
            <w:pPr>
              <w:spacing w:before="40" w:after="40"/>
              <w:ind w:left="62"/>
            </w:pPr>
            <w:r>
              <w:t xml:space="preserve">Jėzuitų parengtas leidinys skirtas atsakyti į vaikams kylančius klausimus apie jį patį, supantį pasaulį ir įvairius reiškinius. Ši priemonė iš katalikų tikybos perspektyvos padeda vaikui patirti atradimo, pažinimo džiaugsmą. Klausimų kėlimas ir atsakymų ieškojimas per tikybos pamokas skatina vaiką permąstyti savo patirtį ir susieti ją su naujomis žiniomis ir gebėjimais, įtraukia vaiką į bendras diskusijas, sužadina jo smalsumą, vaizduotę, plėtoja kūrybingą ir saviraiškai palankią aplinką.  </w:t>
            </w:r>
          </w:p>
        </w:tc>
        <w:tc>
          <w:tcPr>
            <w:tcW w:w="1628" w:type="dxa"/>
            <w:tcBorders>
              <w:top w:val="single" w:sz="6" w:space="0" w:color="909090"/>
              <w:left w:val="single" w:sz="6" w:space="0" w:color="909090"/>
              <w:bottom w:val="single" w:sz="6" w:space="0" w:color="909090"/>
              <w:right w:val="single" w:sz="6" w:space="0" w:color="909090"/>
            </w:tcBorders>
            <w:tcMar>
              <w:top w:w="40" w:type="dxa"/>
              <w:left w:w="0" w:type="dxa"/>
              <w:bottom w:w="40" w:type="dxa"/>
              <w:right w:w="0" w:type="dxa"/>
            </w:tcMar>
          </w:tcPr>
          <w:p w14:paraId="52827779" w14:textId="77777777" w:rsidR="005C0A2C" w:rsidRDefault="005C0A2C" w:rsidP="008C2017">
            <w:pPr>
              <w:spacing w:before="40" w:after="40"/>
              <w:ind w:left="69"/>
            </w:pPr>
            <w:hyperlink r:id="rId9" w:history="1">
              <w:r>
                <w:rPr>
                  <w:rStyle w:val="Hipersaitas"/>
                </w:rPr>
                <w:t>Knygos apie mokslą ir tikėjimą - Vilniaus jėzuitų gimnazija (</w:t>
              </w:r>
              <w:proofErr w:type="spellStart"/>
              <w:r>
                <w:rPr>
                  <w:rStyle w:val="Hipersaitas"/>
                </w:rPr>
                <w:t>vjg.lt</w:t>
              </w:r>
              <w:proofErr w:type="spellEnd"/>
              <w:r>
                <w:rPr>
                  <w:rStyle w:val="Hipersaitas"/>
                </w:rPr>
                <w:t>)</w:t>
              </w:r>
            </w:hyperlink>
          </w:p>
        </w:tc>
      </w:tr>
      <w:tr w:rsidR="005C0A2C" w14:paraId="0BB03929" w14:textId="77777777" w:rsidTr="008C2017">
        <w:trPr>
          <w:trHeight w:val="1815"/>
        </w:trPr>
        <w:tc>
          <w:tcPr>
            <w:tcW w:w="630" w:type="dxa"/>
            <w:tcBorders>
              <w:top w:val="single" w:sz="6" w:space="0" w:color="909090"/>
              <w:left w:val="single" w:sz="6" w:space="0" w:color="909090"/>
              <w:bottom w:val="single" w:sz="6" w:space="0" w:color="909090"/>
              <w:right w:val="single" w:sz="6" w:space="0" w:color="909090"/>
            </w:tcBorders>
            <w:tcMar>
              <w:top w:w="40" w:type="dxa"/>
              <w:left w:w="0" w:type="dxa"/>
              <w:bottom w:w="40" w:type="dxa"/>
              <w:right w:w="0" w:type="dxa"/>
            </w:tcMar>
          </w:tcPr>
          <w:p w14:paraId="74D0410F" w14:textId="77777777" w:rsidR="005C0A2C" w:rsidRDefault="005C0A2C" w:rsidP="008C2017">
            <w:pPr>
              <w:spacing w:before="40" w:after="40"/>
              <w:ind w:left="-80"/>
              <w:jc w:val="center"/>
              <w:rPr>
                <w:rFonts w:ascii="Calibri" w:eastAsia="Calibri" w:hAnsi="Calibri" w:cs="Calibri"/>
                <w:sz w:val="22"/>
                <w:szCs w:val="22"/>
              </w:rPr>
            </w:pPr>
            <w:r>
              <w:rPr>
                <w:rFonts w:ascii="Calibri" w:eastAsia="Calibri" w:hAnsi="Calibri" w:cs="Calibri"/>
                <w:sz w:val="22"/>
                <w:szCs w:val="22"/>
              </w:rPr>
              <w:t xml:space="preserve">3. </w:t>
            </w:r>
          </w:p>
        </w:tc>
        <w:tc>
          <w:tcPr>
            <w:tcW w:w="1875" w:type="dxa"/>
            <w:tcBorders>
              <w:top w:val="single" w:sz="6" w:space="0" w:color="909090"/>
              <w:left w:val="single" w:sz="6" w:space="0" w:color="909090"/>
              <w:bottom w:val="single" w:sz="6" w:space="0" w:color="909090"/>
              <w:right w:val="single" w:sz="6" w:space="0" w:color="909090"/>
            </w:tcBorders>
            <w:tcMar>
              <w:top w:w="40" w:type="dxa"/>
              <w:left w:w="0" w:type="dxa"/>
              <w:bottom w:w="40" w:type="dxa"/>
              <w:right w:w="0" w:type="dxa"/>
            </w:tcMar>
          </w:tcPr>
          <w:p w14:paraId="745CD575" w14:textId="77777777" w:rsidR="005C0A2C" w:rsidRDefault="005C0A2C" w:rsidP="008C2017">
            <w:pPr>
              <w:spacing w:before="40" w:after="40"/>
              <w:ind w:left="98"/>
            </w:pPr>
            <w:r>
              <w:t xml:space="preserve">Popiežius Jonas Paulius II, enciklika „Tikėjimas ir protas” (lot. </w:t>
            </w:r>
            <w:proofErr w:type="spellStart"/>
            <w:r>
              <w:t>Fides</w:t>
            </w:r>
            <w:proofErr w:type="spellEnd"/>
            <w:r>
              <w:t xml:space="preserve"> et </w:t>
            </w:r>
            <w:proofErr w:type="spellStart"/>
            <w:r>
              <w:t>ratio</w:t>
            </w:r>
            <w:proofErr w:type="spellEnd"/>
            <w:r>
              <w:t xml:space="preserve">) </w:t>
            </w:r>
          </w:p>
        </w:tc>
        <w:tc>
          <w:tcPr>
            <w:tcW w:w="5805" w:type="dxa"/>
            <w:tcBorders>
              <w:top w:val="single" w:sz="6" w:space="0" w:color="909090"/>
              <w:left w:val="single" w:sz="6" w:space="0" w:color="909090"/>
              <w:bottom w:val="single" w:sz="6" w:space="0" w:color="909090"/>
              <w:right w:val="single" w:sz="6" w:space="0" w:color="909090"/>
            </w:tcBorders>
            <w:tcMar>
              <w:top w:w="40" w:type="dxa"/>
              <w:left w:w="0" w:type="dxa"/>
              <w:bottom w:w="40" w:type="dxa"/>
              <w:right w:w="0" w:type="dxa"/>
            </w:tcMar>
          </w:tcPr>
          <w:p w14:paraId="2875D0D5" w14:textId="77777777" w:rsidR="005C0A2C" w:rsidRDefault="005C0A2C" w:rsidP="008C2017">
            <w:pPr>
              <w:spacing w:before="40" w:after="40"/>
              <w:ind w:left="62"/>
            </w:pPr>
            <w:r>
              <w:t xml:space="preserve">Bažnyčios dokumentas apie tikėjimo ir proto santykį padės mokytojui ruošiantis pamokoms. Mokiniai nuolat sprendžia tikėjimo ir racionalaus mąstymo dilemą, todėl svarus </w:t>
            </w:r>
            <w:proofErr w:type="spellStart"/>
            <w:r>
              <w:t>šv.</w:t>
            </w:r>
            <w:proofErr w:type="spellEnd"/>
            <w:r>
              <w:t xml:space="preserve"> Popiežiaus Jono Pauliaus II enciklikos žodis padės mokytojui kartu su mokiniais šią dilemą išspręsti. </w:t>
            </w:r>
          </w:p>
        </w:tc>
        <w:tc>
          <w:tcPr>
            <w:tcW w:w="1628" w:type="dxa"/>
            <w:tcBorders>
              <w:top w:val="single" w:sz="6" w:space="0" w:color="909090"/>
              <w:left w:val="single" w:sz="6" w:space="0" w:color="909090"/>
              <w:bottom w:val="single" w:sz="6" w:space="0" w:color="909090"/>
              <w:right w:val="single" w:sz="6" w:space="0" w:color="909090"/>
            </w:tcBorders>
            <w:tcMar>
              <w:top w:w="40" w:type="dxa"/>
              <w:left w:w="0" w:type="dxa"/>
              <w:bottom w:w="40" w:type="dxa"/>
              <w:right w:w="0" w:type="dxa"/>
            </w:tcMar>
          </w:tcPr>
          <w:p w14:paraId="4AD94170" w14:textId="77777777" w:rsidR="005C0A2C" w:rsidRDefault="005C0A2C" w:rsidP="008C2017">
            <w:pPr>
              <w:spacing w:before="40" w:after="40"/>
              <w:ind w:left="69"/>
              <w:rPr>
                <w:color w:val="1155CC"/>
              </w:rPr>
            </w:pPr>
            <w:hyperlink r:id="rId10">
              <w:r>
                <w:rPr>
                  <w:color w:val="1155CC"/>
                  <w:u w:val="single"/>
                </w:rPr>
                <w:t>https://eis.katalikai.lt/vb/popieziai/jonas_paulius_ii/enciklikos/fides-et-ratio</w:t>
              </w:r>
            </w:hyperlink>
            <w:r>
              <w:rPr>
                <w:color w:val="1155CC"/>
              </w:rPr>
              <w:t xml:space="preserve">  </w:t>
            </w:r>
          </w:p>
        </w:tc>
      </w:tr>
      <w:tr w:rsidR="005C0A2C" w14:paraId="0C6E2A3D" w14:textId="77777777" w:rsidTr="008C2017">
        <w:trPr>
          <w:trHeight w:val="3885"/>
        </w:trPr>
        <w:tc>
          <w:tcPr>
            <w:tcW w:w="630" w:type="dxa"/>
            <w:tcBorders>
              <w:top w:val="single" w:sz="6" w:space="0" w:color="909090"/>
              <w:left w:val="single" w:sz="6" w:space="0" w:color="909090"/>
              <w:bottom w:val="single" w:sz="6" w:space="0" w:color="909090"/>
              <w:right w:val="single" w:sz="6" w:space="0" w:color="909090"/>
            </w:tcBorders>
            <w:tcMar>
              <w:top w:w="40" w:type="dxa"/>
              <w:left w:w="0" w:type="dxa"/>
              <w:bottom w:w="40" w:type="dxa"/>
              <w:right w:w="0" w:type="dxa"/>
            </w:tcMar>
          </w:tcPr>
          <w:p w14:paraId="028D9AB6" w14:textId="77777777" w:rsidR="005C0A2C" w:rsidRDefault="005C0A2C" w:rsidP="008C2017">
            <w:pPr>
              <w:spacing w:before="40" w:after="40"/>
              <w:ind w:left="-80"/>
              <w:jc w:val="center"/>
              <w:rPr>
                <w:rFonts w:ascii="Calibri" w:eastAsia="Calibri" w:hAnsi="Calibri" w:cs="Calibri"/>
                <w:sz w:val="22"/>
                <w:szCs w:val="22"/>
              </w:rPr>
            </w:pPr>
            <w:r>
              <w:rPr>
                <w:rFonts w:ascii="Calibri" w:eastAsia="Calibri" w:hAnsi="Calibri" w:cs="Calibri"/>
                <w:sz w:val="22"/>
                <w:szCs w:val="22"/>
              </w:rPr>
              <w:t xml:space="preserve">4. </w:t>
            </w:r>
          </w:p>
        </w:tc>
        <w:tc>
          <w:tcPr>
            <w:tcW w:w="1875" w:type="dxa"/>
            <w:tcBorders>
              <w:top w:val="single" w:sz="6" w:space="0" w:color="909090"/>
              <w:left w:val="single" w:sz="6" w:space="0" w:color="909090"/>
              <w:bottom w:val="single" w:sz="6" w:space="0" w:color="909090"/>
              <w:right w:val="single" w:sz="6" w:space="0" w:color="909090"/>
            </w:tcBorders>
            <w:tcMar>
              <w:top w:w="40" w:type="dxa"/>
              <w:left w:w="0" w:type="dxa"/>
              <w:bottom w:w="40" w:type="dxa"/>
              <w:right w:w="0" w:type="dxa"/>
            </w:tcMar>
          </w:tcPr>
          <w:p w14:paraId="0D74F02B" w14:textId="77777777" w:rsidR="005C0A2C" w:rsidRDefault="005C0A2C" w:rsidP="008C2017">
            <w:pPr>
              <w:spacing w:before="40" w:after="40"/>
              <w:ind w:left="98"/>
            </w:pPr>
            <w:proofErr w:type="spellStart"/>
            <w:r>
              <w:t>Michel</w:t>
            </w:r>
            <w:proofErr w:type="spellEnd"/>
            <w:r>
              <w:t xml:space="preserve"> </w:t>
            </w:r>
            <w:proofErr w:type="spellStart"/>
            <w:r>
              <w:t>Remery</w:t>
            </w:r>
            <w:proofErr w:type="spellEnd"/>
            <w:r>
              <w:t xml:space="preserve"> „</w:t>
            </w:r>
            <w:proofErr w:type="spellStart"/>
            <w:r>
              <w:t>Tviteryje</w:t>
            </w:r>
            <w:proofErr w:type="spellEnd"/>
            <w:r>
              <w:t xml:space="preserve"> su Dievu” 2019, „Spaudos lanko“ leidykla </w:t>
            </w:r>
          </w:p>
        </w:tc>
        <w:tc>
          <w:tcPr>
            <w:tcW w:w="5805" w:type="dxa"/>
            <w:tcBorders>
              <w:top w:val="single" w:sz="6" w:space="0" w:color="909090"/>
              <w:left w:val="single" w:sz="6" w:space="0" w:color="909090"/>
              <w:bottom w:val="single" w:sz="6" w:space="0" w:color="909090"/>
              <w:right w:val="single" w:sz="6" w:space="0" w:color="909090"/>
            </w:tcBorders>
            <w:tcMar>
              <w:top w:w="40" w:type="dxa"/>
              <w:left w:w="0" w:type="dxa"/>
              <w:bottom w:w="40" w:type="dxa"/>
              <w:right w:w="0" w:type="dxa"/>
            </w:tcMar>
          </w:tcPr>
          <w:p w14:paraId="5A2E5001" w14:textId="77777777" w:rsidR="005C0A2C" w:rsidRDefault="005C0A2C" w:rsidP="008C2017">
            <w:pPr>
              <w:spacing w:before="40" w:after="40"/>
              <w:ind w:left="62"/>
            </w:pPr>
            <w:r>
              <w:t>Knyga  „</w:t>
            </w:r>
            <w:proofErr w:type="spellStart"/>
            <w:r>
              <w:t>Tviteryje</w:t>
            </w:r>
            <w:proofErr w:type="spellEnd"/>
            <w:r>
              <w:t xml:space="preserve"> su Dievu“ yra skirta mokytojams, mokiniams ir visiems, kurie nori atnaujinti tikėjimo žinias arba kalbėti apie tikėjimą su kitais. Knyga parengta remiantis naujausiomis tikėjimo įžvalgomis ir priimtinais būdais darbui su jaunimu. Šioje knygoje rasite daugiau nei 200 klausimų, kuriuos kelia jauni žmonės apie Dievą, tikėjimą, moralę, į visus juos duodami atsakymai trumpomis </w:t>
            </w:r>
            <w:proofErr w:type="spellStart"/>
            <w:r>
              <w:t>tviterio</w:t>
            </w:r>
            <w:proofErr w:type="spellEnd"/>
            <w:r>
              <w:t xml:space="preserve"> žinutėmis ir pateikiami paaiškinimai remiantis Katalikų Bažnyčios Katekizmu bei Šventuoju Raštu. Taip pat galima pasinaudoti </w:t>
            </w:r>
            <w:hyperlink r:id="rId11" w:history="1">
              <w:r w:rsidRPr="00733454">
                <w:rPr>
                  <w:rStyle w:val="Hipersaitas"/>
                </w:rPr>
                <w:t>https://www.tweetingwithgod.com/lt</w:t>
              </w:r>
            </w:hyperlink>
            <w:r>
              <w:t xml:space="preserve"> interneto tinklalapiu bei #</w:t>
            </w:r>
            <w:proofErr w:type="spellStart"/>
            <w:r>
              <w:t>TwGod</w:t>
            </w:r>
            <w:proofErr w:type="spellEnd"/>
            <w:r>
              <w:t xml:space="preserve"> mobiliąja programėle telefone. Žinant, jog atnaujinamos Katalikų tikybos Bendrosios programos ir vadovėlių parengta nebus ilgą laiką, tai puiki galimybė šiuolaikiškai pristatyti tikėjimo dalykus ir remtis šia knyga dirbant su skirtingo amžiaus ar skirtingomis klasėmis, turinčiais nevienodą tikėjimo patirtį mokiniais. </w:t>
            </w:r>
          </w:p>
        </w:tc>
        <w:tc>
          <w:tcPr>
            <w:tcW w:w="1628" w:type="dxa"/>
            <w:tcBorders>
              <w:top w:val="single" w:sz="6" w:space="0" w:color="909090"/>
              <w:left w:val="single" w:sz="6" w:space="0" w:color="909090"/>
              <w:bottom w:val="single" w:sz="6" w:space="0" w:color="909090"/>
              <w:right w:val="single" w:sz="6" w:space="0" w:color="909090"/>
            </w:tcBorders>
            <w:tcMar>
              <w:top w:w="40" w:type="dxa"/>
              <w:left w:w="0" w:type="dxa"/>
              <w:bottom w:w="40" w:type="dxa"/>
              <w:right w:w="0" w:type="dxa"/>
            </w:tcMar>
          </w:tcPr>
          <w:p w14:paraId="3DC0118D" w14:textId="77777777" w:rsidR="005C0A2C" w:rsidRDefault="005C0A2C" w:rsidP="008C2017">
            <w:pPr>
              <w:spacing w:before="40" w:after="40"/>
              <w:ind w:left="69"/>
              <w:rPr>
                <w:rFonts w:ascii="Calibri" w:eastAsia="Calibri" w:hAnsi="Calibri" w:cs="Calibri"/>
                <w:sz w:val="22"/>
                <w:szCs w:val="22"/>
              </w:rPr>
            </w:pPr>
            <w:hyperlink r:id="rId12" w:history="1">
              <w:proofErr w:type="spellStart"/>
              <w:r>
                <w:rPr>
                  <w:rStyle w:val="Hipersaitas"/>
                </w:rPr>
                <w:t>Home_LT</w:t>
              </w:r>
              <w:proofErr w:type="spellEnd"/>
              <w:r>
                <w:rPr>
                  <w:rStyle w:val="Hipersaitas"/>
                </w:rPr>
                <w:t xml:space="preserve"> | </w:t>
              </w:r>
              <w:proofErr w:type="spellStart"/>
              <w:r>
                <w:rPr>
                  <w:rStyle w:val="Hipersaitas"/>
                </w:rPr>
                <w:t>Tweeting</w:t>
              </w:r>
              <w:proofErr w:type="spellEnd"/>
              <w:r>
                <w:rPr>
                  <w:rStyle w:val="Hipersaitas"/>
                </w:rPr>
                <w:t xml:space="preserve"> </w:t>
              </w:r>
              <w:proofErr w:type="spellStart"/>
              <w:r>
                <w:rPr>
                  <w:rStyle w:val="Hipersaitas"/>
                </w:rPr>
                <w:t>with</w:t>
              </w:r>
              <w:proofErr w:type="spellEnd"/>
              <w:r>
                <w:rPr>
                  <w:rStyle w:val="Hipersaitas"/>
                </w:rPr>
                <w:t xml:space="preserve"> </w:t>
              </w:r>
              <w:proofErr w:type="spellStart"/>
              <w:r>
                <w:rPr>
                  <w:rStyle w:val="Hipersaitas"/>
                </w:rPr>
                <w:t>God</w:t>
              </w:r>
              <w:proofErr w:type="spellEnd"/>
            </w:hyperlink>
          </w:p>
        </w:tc>
      </w:tr>
      <w:tr w:rsidR="005C0A2C" w14:paraId="1FC533E3" w14:textId="77777777" w:rsidTr="008C2017">
        <w:trPr>
          <w:trHeight w:val="2205"/>
        </w:trPr>
        <w:tc>
          <w:tcPr>
            <w:tcW w:w="630" w:type="dxa"/>
            <w:tcBorders>
              <w:top w:val="single" w:sz="6" w:space="0" w:color="909090"/>
              <w:left w:val="single" w:sz="6" w:space="0" w:color="909090"/>
              <w:bottom w:val="single" w:sz="6" w:space="0" w:color="909090"/>
              <w:right w:val="single" w:sz="6" w:space="0" w:color="909090"/>
            </w:tcBorders>
            <w:tcMar>
              <w:top w:w="40" w:type="dxa"/>
              <w:left w:w="0" w:type="dxa"/>
              <w:bottom w:w="40" w:type="dxa"/>
              <w:right w:w="0" w:type="dxa"/>
            </w:tcMar>
          </w:tcPr>
          <w:p w14:paraId="79571BBB" w14:textId="77777777" w:rsidR="005C0A2C" w:rsidRDefault="005C0A2C" w:rsidP="008C2017">
            <w:pPr>
              <w:spacing w:before="40" w:after="40"/>
              <w:ind w:left="-80"/>
              <w:jc w:val="center"/>
              <w:rPr>
                <w:rFonts w:ascii="Calibri" w:eastAsia="Calibri" w:hAnsi="Calibri" w:cs="Calibri"/>
                <w:sz w:val="22"/>
                <w:szCs w:val="22"/>
              </w:rPr>
            </w:pPr>
            <w:r>
              <w:rPr>
                <w:rFonts w:ascii="Calibri" w:eastAsia="Calibri" w:hAnsi="Calibri" w:cs="Calibri"/>
                <w:sz w:val="22"/>
                <w:szCs w:val="22"/>
              </w:rPr>
              <w:lastRenderedPageBreak/>
              <w:t xml:space="preserve">5. </w:t>
            </w:r>
          </w:p>
        </w:tc>
        <w:tc>
          <w:tcPr>
            <w:tcW w:w="1875" w:type="dxa"/>
            <w:tcBorders>
              <w:top w:val="single" w:sz="6" w:space="0" w:color="909090"/>
              <w:left w:val="single" w:sz="6" w:space="0" w:color="909090"/>
              <w:bottom w:val="single" w:sz="6" w:space="0" w:color="909090"/>
              <w:right w:val="single" w:sz="6" w:space="0" w:color="909090"/>
            </w:tcBorders>
            <w:tcMar>
              <w:top w:w="40" w:type="dxa"/>
              <w:left w:w="0" w:type="dxa"/>
              <w:bottom w:w="40" w:type="dxa"/>
              <w:right w:w="0" w:type="dxa"/>
            </w:tcMar>
          </w:tcPr>
          <w:p w14:paraId="1DCFD045" w14:textId="77777777" w:rsidR="005C0A2C" w:rsidRDefault="005C0A2C" w:rsidP="008C2017">
            <w:pPr>
              <w:spacing w:before="40" w:after="40"/>
              <w:ind w:left="98"/>
            </w:pPr>
            <w:r>
              <w:t xml:space="preserve">Medijų evangelizacijos projektas „Krikščioniški filmai“ </w:t>
            </w:r>
          </w:p>
        </w:tc>
        <w:tc>
          <w:tcPr>
            <w:tcW w:w="5805" w:type="dxa"/>
            <w:tcBorders>
              <w:top w:val="single" w:sz="6" w:space="0" w:color="909090"/>
              <w:left w:val="single" w:sz="6" w:space="0" w:color="909090"/>
              <w:bottom w:val="single" w:sz="6" w:space="0" w:color="909090"/>
              <w:right w:val="single" w:sz="6" w:space="0" w:color="909090"/>
            </w:tcBorders>
            <w:tcMar>
              <w:top w:w="40" w:type="dxa"/>
              <w:left w:w="0" w:type="dxa"/>
              <w:bottom w:w="40" w:type="dxa"/>
              <w:right w:w="0" w:type="dxa"/>
            </w:tcMar>
          </w:tcPr>
          <w:p w14:paraId="487599F1" w14:textId="77777777" w:rsidR="005C0A2C" w:rsidRDefault="005C0A2C" w:rsidP="008C2017">
            <w:pPr>
              <w:spacing w:before="40" w:after="40"/>
              <w:ind w:left="62"/>
            </w:pPr>
            <w:r>
              <w:t xml:space="preserve">Projekto sukaupta medžiaga sudėliota pagal kelis kriterijus: temas, žanrus, amžių ir kitą. Mokytojams siūlome metodinę medžiagą pagal amžių (vaikams). Šiame kataloge rasite Biblines pamokėles vaikams, kurios gali tapti puikia priemone vizualizuojant biblinius pasakojimus. </w:t>
            </w:r>
          </w:p>
        </w:tc>
        <w:tc>
          <w:tcPr>
            <w:tcW w:w="1628" w:type="dxa"/>
            <w:tcBorders>
              <w:top w:val="single" w:sz="6" w:space="0" w:color="909090"/>
              <w:left w:val="single" w:sz="6" w:space="0" w:color="909090"/>
              <w:bottom w:val="single" w:sz="6" w:space="0" w:color="909090"/>
              <w:right w:val="single" w:sz="6" w:space="0" w:color="909090"/>
            </w:tcBorders>
            <w:tcMar>
              <w:top w:w="40" w:type="dxa"/>
              <w:left w:w="0" w:type="dxa"/>
              <w:bottom w:w="40" w:type="dxa"/>
              <w:right w:w="0" w:type="dxa"/>
            </w:tcMar>
          </w:tcPr>
          <w:p w14:paraId="629F9933" w14:textId="77777777" w:rsidR="005C0A2C" w:rsidRDefault="005C0A2C" w:rsidP="008C2017">
            <w:pPr>
              <w:spacing w:before="40" w:after="40"/>
              <w:ind w:left="69"/>
              <w:rPr>
                <w:color w:val="DD781A"/>
              </w:rPr>
            </w:pPr>
            <w:hyperlink r:id="rId13">
              <w:r>
                <w:rPr>
                  <w:color w:val="1155CC"/>
                  <w:u w:val="single"/>
                </w:rPr>
                <w:t>https://krikscioniskifilmai.lt/pagal_amziu/vaikams/</w:t>
              </w:r>
            </w:hyperlink>
            <w:r>
              <w:rPr>
                <w:color w:val="DD781A"/>
              </w:rPr>
              <w:t xml:space="preserve">  </w:t>
            </w:r>
          </w:p>
        </w:tc>
      </w:tr>
      <w:tr w:rsidR="005C0A2C" w14:paraId="348FC251" w14:textId="77777777" w:rsidTr="008C2017">
        <w:trPr>
          <w:trHeight w:val="1455"/>
        </w:trPr>
        <w:tc>
          <w:tcPr>
            <w:tcW w:w="630" w:type="dxa"/>
            <w:tcBorders>
              <w:top w:val="single" w:sz="6" w:space="0" w:color="909090"/>
              <w:left w:val="single" w:sz="6" w:space="0" w:color="909090"/>
              <w:bottom w:val="single" w:sz="6" w:space="0" w:color="909090"/>
              <w:right w:val="single" w:sz="6" w:space="0" w:color="909090"/>
            </w:tcBorders>
            <w:tcMar>
              <w:top w:w="40" w:type="dxa"/>
              <w:left w:w="0" w:type="dxa"/>
              <w:bottom w:w="40" w:type="dxa"/>
              <w:right w:w="0" w:type="dxa"/>
            </w:tcMar>
          </w:tcPr>
          <w:p w14:paraId="6B6456B1" w14:textId="77777777" w:rsidR="005C0A2C" w:rsidRDefault="005C0A2C" w:rsidP="008C2017">
            <w:pPr>
              <w:spacing w:before="40" w:after="40"/>
              <w:ind w:left="-80"/>
              <w:jc w:val="center"/>
              <w:rPr>
                <w:rFonts w:ascii="Calibri" w:eastAsia="Calibri" w:hAnsi="Calibri" w:cs="Calibri"/>
                <w:sz w:val="22"/>
                <w:szCs w:val="22"/>
              </w:rPr>
            </w:pPr>
            <w:r>
              <w:rPr>
                <w:rFonts w:ascii="Calibri" w:eastAsia="Calibri" w:hAnsi="Calibri" w:cs="Calibri"/>
                <w:sz w:val="22"/>
                <w:szCs w:val="22"/>
              </w:rPr>
              <w:t xml:space="preserve">6. </w:t>
            </w:r>
          </w:p>
        </w:tc>
        <w:tc>
          <w:tcPr>
            <w:tcW w:w="1875" w:type="dxa"/>
            <w:tcBorders>
              <w:top w:val="single" w:sz="6" w:space="0" w:color="909090"/>
              <w:left w:val="single" w:sz="6" w:space="0" w:color="909090"/>
              <w:bottom w:val="single" w:sz="6" w:space="0" w:color="909090"/>
              <w:right w:val="single" w:sz="6" w:space="0" w:color="909090"/>
            </w:tcBorders>
            <w:tcMar>
              <w:top w:w="40" w:type="dxa"/>
              <w:left w:w="0" w:type="dxa"/>
              <w:bottom w:w="40" w:type="dxa"/>
              <w:right w:w="0" w:type="dxa"/>
            </w:tcMar>
          </w:tcPr>
          <w:p w14:paraId="035EAC3B" w14:textId="77777777" w:rsidR="005C0A2C" w:rsidRDefault="005C0A2C" w:rsidP="008C2017">
            <w:pPr>
              <w:spacing w:before="40" w:after="40"/>
              <w:ind w:left="98"/>
            </w:pPr>
            <w:r>
              <w:t xml:space="preserve">Biblijos projektas </w:t>
            </w:r>
          </w:p>
        </w:tc>
        <w:tc>
          <w:tcPr>
            <w:tcW w:w="5805" w:type="dxa"/>
            <w:tcBorders>
              <w:top w:val="single" w:sz="6" w:space="0" w:color="909090"/>
              <w:left w:val="single" w:sz="6" w:space="0" w:color="909090"/>
              <w:bottom w:val="single" w:sz="6" w:space="0" w:color="909090"/>
              <w:right w:val="single" w:sz="6" w:space="0" w:color="909090"/>
            </w:tcBorders>
            <w:tcMar>
              <w:top w:w="40" w:type="dxa"/>
              <w:left w:w="0" w:type="dxa"/>
              <w:bottom w:w="40" w:type="dxa"/>
              <w:right w:w="0" w:type="dxa"/>
            </w:tcMar>
          </w:tcPr>
          <w:p w14:paraId="62020483" w14:textId="77777777" w:rsidR="005C0A2C" w:rsidRDefault="005C0A2C" w:rsidP="008C2017">
            <w:pPr>
              <w:spacing w:before="40" w:after="40"/>
              <w:ind w:left="62"/>
              <w:rPr>
                <w:color w:val="050505"/>
              </w:rPr>
            </w:pPr>
            <w:r>
              <w:rPr>
                <w:color w:val="050505"/>
              </w:rPr>
              <w:t xml:space="preserve">Animuoti vaizdo įrašai apie Bibliją. Biblijos projekte“ daug geros medžiagos ir trumpi bei gražūs filmukai gali būti puiki pokalbio su mokiniais pradžia.  </w:t>
            </w:r>
          </w:p>
        </w:tc>
        <w:tc>
          <w:tcPr>
            <w:tcW w:w="1628" w:type="dxa"/>
            <w:tcBorders>
              <w:top w:val="single" w:sz="6" w:space="0" w:color="909090"/>
              <w:left w:val="single" w:sz="6" w:space="0" w:color="909090"/>
              <w:bottom w:val="single" w:sz="6" w:space="0" w:color="909090"/>
              <w:right w:val="single" w:sz="6" w:space="0" w:color="909090"/>
            </w:tcBorders>
            <w:tcMar>
              <w:top w:w="40" w:type="dxa"/>
              <w:left w:w="0" w:type="dxa"/>
              <w:bottom w:w="40" w:type="dxa"/>
              <w:right w:w="0" w:type="dxa"/>
            </w:tcMar>
          </w:tcPr>
          <w:p w14:paraId="0273EE75" w14:textId="77777777" w:rsidR="005C0A2C" w:rsidRDefault="005C0A2C" w:rsidP="008C2017">
            <w:pPr>
              <w:spacing w:before="40" w:after="40"/>
              <w:ind w:left="69"/>
              <w:rPr>
                <w:color w:val="0563C1"/>
              </w:rPr>
            </w:pPr>
            <w:hyperlink r:id="rId14">
              <w:r>
                <w:rPr>
                  <w:color w:val="1155CC"/>
                  <w:u w:val="single"/>
                </w:rPr>
                <w:t>https://youtube.com/</w:t>
              </w:r>
              <w:proofErr w:type="spellStart"/>
              <w:r>
                <w:rPr>
                  <w:color w:val="1155CC"/>
                  <w:u w:val="single"/>
                </w:rPr>
                <w:t>playlist</w:t>
              </w:r>
              <w:proofErr w:type="spellEnd"/>
              <w:r>
                <w:rPr>
                  <w:color w:val="1155CC"/>
                  <w:u w:val="single"/>
                </w:rPr>
                <w:t>... </w:t>
              </w:r>
            </w:hyperlink>
            <w:r>
              <w:rPr>
                <w:color w:val="0563C1"/>
              </w:rPr>
              <w:t xml:space="preserve">  </w:t>
            </w:r>
          </w:p>
        </w:tc>
      </w:tr>
      <w:tr w:rsidR="005C0A2C" w14:paraId="5C4B363A" w14:textId="77777777" w:rsidTr="008C2017">
        <w:trPr>
          <w:trHeight w:val="1185"/>
        </w:trPr>
        <w:tc>
          <w:tcPr>
            <w:tcW w:w="630" w:type="dxa"/>
            <w:tcBorders>
              <w:top w:val="single" w:sz="6" w:space="0" w:color="909090"/>
              <w:left w:val="single" w:sz="6" w:space="0" w:color="909090"/>
              <w:bottom w:val="single" w:sz="6" w:space="0" w:color="909090"/>
              <w:right w:val="single" w:sz="6" w:space="0" w:color="909090"/>
            </w:tcBorders>
            <w:tcMar>
              <w:top w:w="40" w:type="dxa"/>
              <w:left w:w="0" w:type="dxa"/>
              <w:bottom w:w="40" w:type="dxa"/>
              <w:right w:w="0" w:type="dxa"/>
            </w:tcMar>
          </w:tcPr>
          <w:p w14:paraId="0A1E5FAB" w14:textId="77777777" w:rsidR="005C0A2C" w:rsidRDefault="005C0A2C" w:rsidP="008C2017">
            <w:pPr>
              <w:spacing w:before="40" w:after="40"/>
              <w:ind w:left="-80"/>
              <w:jc w:val="center"/>
              <w:rPr>
                <w:rFonts w:ascii="Calibri" w:eastAsia="Calibri" w:hAnsi="Calibri" w:cs="Calibri"/>
                <w:sz w:val="22"/>
                <w:szCs w:val="22"/>
              </w:rPr>
            </w:pPr>
            <w:r>
              <w:rPr>
                <w:rFonts w:ascii="Calibri" w:eastAsia="Calibri" w:hAnsi="Calibri" w:cs="Calibri"/>
                <w:sz w:val="22"/>
                <w:szCs w:val="22"/>
              </w:rPr>
              <w:t xml:space="preserve">7. </w:t>
            </w:r>
          </w:p>
        </w:tc>
        <w:tc>
          <w:tcPr>
            <w:tcW w:w="1875" w:type="dxa"/>
            <w:tcBorders>
              <w:top w:val="single" w:sz="6" w:space="0" w:color="909090"/>
              <w:left w:val="single" w:sz="6" w:space="0" w:color="909090"/>
              <w:bottom w:val="single" w:sz="6" w:space="0" w:color="909090"/>
              <w:right w:val="single" w:sz="6" w:space="0" w:color="909090"/>
            </w:tcBorders>
            <w:tcMar>
              <w:top w:w="40" w:type="dxa"/>
              <w:left w:w="0" w:type="dxa"/>
              <w:bottom w:w="40" w:type="dxa"/>
              <w:right w:w="0" w:type="dxa"/>
            </w:tcMar>
          </w:tcPr>
          <w:p w14:paraId="4A48DD1E" w14:textId="77777777" w:rsidR="005C0A2C" w:rsidRDefault="005C0A2C" w:rsidP="008C2017">
            <w:pPr>
              <w:spacing w:before="40" w:after="40"/>
              <w:ind w:left="98"/>
            </w:pPr>
            <w:r>
              <w:t xml:space="preserve">Geroji patirtis </w:t>
            </w:r>
          </w:p>
        </w:tc>
        <w:tc>
          <w:tcPr>
            <w:tcW w:w="5805" w:type="dxa"/>
            <w:tcBorders>
              <w:top w:val="single" w:sz="6" w:space="0" w:color="909090"/>
              <w:left w:val="single" w:sz="6" w:space="0" w:color="909090"/>
              <w:bottom w:val="single" w:sz="6" w:space="0" w:color="909090"/>
              <w:right w:val="single" w:sz="6" w:space="0" w:color="909090"/>
            </w:tcBorders>
            <w:tcMar>
              <w:top w:w="40" w:type="dxa"/>
              <w:left w:w="0" w:type="dxa"/>
              <w:bottom w:w="40" w:type="dxa"/>
              <w:right w:w="0" w:type="dxa"/>
            </w:tcMar>
          </w:tcPr>
          <w:p w14:paraId="68579200" w14:textId="77777777" w:rsidR="005C0A2C" w:rsidRDefault="005C0A2C" w:rsidP="008C2017">
            <w:pPr>
              <w:spacing w:before="40" w:after="40"/>
              <w:ind w:left="62"/>
            </w:pPr>
            <w:r>
              <w:t xml:space="preserve">Tai VŠĮ Caritas leidyklos „Artuma“ Medijų evangelizacijos projekto ir Kauno arkivyskupijos </w:t>
            </w:r>
            <w:proofErr w:type="spellStart"/>
            <w:r>
              <w:t>katechetikos</w:t>
            </w:r>
            <w:proofErr w:type="spellEnd"/>
            <w:r>
              <w:t xml:space="preserve"> centro bendras projektas, kuris palengvina mokytojų dalinimąsi metodine medžiaga ir reikalingos medžiagos suradimą. </w:t>
            </w:r>
          </w:p>
        </w:tc>
        <w:tc>
          <w:tcPr>
            <w:tcW w:w="1628" w:type="dxa"/>
            <w:tcBorders>
              <w:top w:val="single" w:sz="6" w:space="0" w:color="909090"/>
              <w:left w:val="single" w:sz="6" w:space="0" w:color="909090"/>
              <w:bottom w:val="single" w:sz="6" w:space="0" w:color="909090"/>
              <w:right w:val="single" w:sz="6" w:space="0" w:color="909090"/>
            </w:tcBorders>
            <w:tcMar>
              <w:top w:w="40" w:type="dxa"/>
              <w:left w:w="0" w:type="dxa"/>
              <w:bottom w:w="40" w:type="dxa"/>
              <w:right w:w="0" w:type="dxa"/>
            </w:tcMar>
          </w:tcPr>
          <w:p w14:paraId="0288FC7F" w14:textId="77777777" w:rsidR="005C0A2C" w:rsidRDefault="005C0A2C" w:rsidP="008C2017">
            <w:pPr>
              <w:spacing w:before="40" w:after="40"/>
              <w:ind w:left="69"/>
              <w:rPr>
                <w:color w:val="0563C1"/>
              </w:rPr>
            </w:pPr>
            <w:hyperlink r:id="rId15" w:history="1">
              <w:proofErr w:type="spellStart"/>
              <w:r>
                <w:rPr>
                  <w:rStyle w:val="Hipersaitas"/>
                </w:rPr>
                <w:t>Gerojipatirtis.lt</w:t>
              </w:r>
              <w:proofErr w:type="spellEnd"/>
              <w:r>
                <w:rPr>
                  <w:rStyle w:val="Hipersaitas"/>
                </w:rPr>
                <w:t xml:space="preserve"> – Tikybos pamokų ir </w:t>
              </w:r>
              <w:proofErr w:type="spellStart"/>
              <w:r>
                <w:rPr>
                  <w:rStyle w:val="Hipersaitas"/>
                </w:rPr>
                <w:t>katechezių</w:t>
              </w:r>
              <w:proofErr w:type="spellEnd"/>
              <w:r>
                <w:rPr>
                  <w:rStyle w:val="Hipersaitas"/>
                </w:rPr>
                <w:t xml:space="preserve"> mokymo priemonės</w:t>
              </w:r>
            </w:hyperlink>
          </w:p>
        </w:tc>
      </w:tr>
      <w:tr w:rsidR="005C0A2C" w14:paraId="00482312" w14:textId="77777777" w:rsidTr="008C2017">
        <w:trPr>
          <w:trHeight w:val="1384"/>
        </w:trPr>
        <w:tc>
          <w:tcPr>
            <w:tcW w:w="630" w:type="dxa"/>
            <w:tcBorders>
              <w:top w:val="single" w:sz="6" w:space="0" w:color="909090"/>
              <w:left w:val="single" w:sz="6" w:space="0" w:color="909090"/>
              <w:bottom w:val="single" w:sz="6" w:space="0" w:color="909090"/>
              <w:right w:val="single" w:sz="6" w:space="0" w:color="909090"/>
            </w:tcBorders>
            <w:tcMar>
              <w:top w:w="40" w:type="dxa"/>
              <w:left w:w="0" w:type="dxa"/>
              <w:bottom w:w="40" w:type="dxa"/>
              <w:right w:w="0" w:type="dxa"/>
            </w:tcMar>
          </w:tcPr>
          <w:p w14:paraId="4C6C41B6" w14:textId="77777777" w:rsidR="005C0A2C" w:rsidRDefault="005C0A2C" w:rsidP="008C2017">
            <w:pPr>
              <w:spacing w:before="40" w:after="40"/>
              <w:ind w:left="-80"/>
              <w:jc w:val="center"/>
              <w:rPr>
                <w:rFonts w:ascii="Calibri" w:eastAsia="Calibri" w:hAnsi="Calibri" w:cs="Calibri"/>
                <w:sz w:val="22"/>
                <w:szCs w:val="22"/>
              </w:rPr>
            </w:pPr>
            <w:r>
              <w:rPr>
                <w:rFonts w:ascii="Calibri" w:eastAsia="Calibri" w:hAnsi="Calibri" w:cs="Calibri"/>
                <w:sz w:val="22"/>
                <w:szCs w:val="22"/>
              </w:rPr>
              <w:t xml:space="preserve">8. </w:t>
            </w:r>
          </w:p>
        </w:tc>
        <w:tc>
          <w:tcPr>
            <w:tcW w:w="1875" w:type="dxa"/>
            <w:tcBorders>
              <w:top w:val="single" w:sz="6" w:space="0" w:color="909090"/>
              <w:left w:val="single" w:sz="6" w:space="0" w:color="909090"/>
              <w:bottom w:val="single" w:sz="6" w:space="0" w:color="909090"/>
              <w:right w:val="single" w:sz="6" w:space="0" w:color="909090"/>
            </w:tcBorders>
            <w:tcMar>
              <w:top w:w="40" w:type="dxa"/>
              <w:left w:w="0" w:type="dxa"/>
              <w:bottom w:w="40" w:type="dxa"/>
              <w:right w:w="0" w:type="dxa"/>
            </w:tcMar>
          </w:tcPr>
          <w:p w14:paraId="7021D083" w14:textId="77777777" w:rsidR="005C0A2C" w:rsidRDefault="005C0A2C" w:rsidP="008C2017">
            <w:pPr>
              <w:spacing w:before="40" w:after="40"/>
              <w:ind w:left="98"/>
            </w:pPr>
            <w:r>
              <w:t xml:space="preserve">Projektas „Kad vaikai dori užaugtų“  </w:t>
            </w:r>
          </w:p>
          <w:p w14:paraId="5C4912EC" w14:textId="77777777" w:rsidR="005C0A2C" w:rsidRDefault="005C0A2C" w:rsidP="008C2017">
            <w:pPr>
              <w:spacing w:before="40" w:after="40" w:line="294" w:lineRule="auto"/>
              <w:ind w:left="98"/>
              <w:rPr>
                <w:rFonts w:ascii="Calibri" w:eastAsia="Calibri" w:hAnsi="Calibri" w:cs="Calibri"/>
                <w:sz w:val="22"/>
                <w:szCs w:val="22"/>
              </w:rPr>
            </w:pPr>
            <w:r>
              <w:rPr>
                <w:rFonts w:ascii="Calibri" w:eastAsia="Calibri" w:hAnsi="Calibri" w:cs="Calibri"/>
                <w:sz w:val="22"/>
                <w:szCs w:val="22"/>
              </w:rPr>
              <w:t xml:space="preserve">  </w:t>
            </w:r>
          </w:p>
        </w:tc>
        <w:tc>
          <w:tcPr>
            <w:tcW w:w="5805" w:type="dxa"/>
            <w:tcBorders>
              <w:top w:val="single" w:sz="6" w:space="0" w:color="909090"/>
              <w:left w:val="single" w:sz="6" w:space="0" w:color="909090"/>
              <w:bottom w:val="single" w:sz="6" w:space="0" w:color="909090"/>
              <w:right w:val="single" w:sz="6" w:space="0" w:color="909090"/>
            </w:tcBorders>
            <w:tcMar>
              <w:top w:w="40" w:type="dxa"/>
              <w:left w:w="0" w:type="dxa"/>
              <w:bottom w:w="40" w:type="dxa"/>
              <w:right w:w="0" w:type="dxa"/>
            </w:tcMar>
          </w:tcPr>
          <w:p w14:paraId="7A67BFC6" w14:textId="77777777" w:rsidR="005C0A2C" w:rsidRDefault="005C0A2C" w:rsidP="008C2017">
            <w:pPr>
              <w:spacing w:before="40" w:after="40"/>
              <w:ind w:left="62"/>
            </w:pPr>
            <w:r>
              <w:t xml:space="preserve">Projektą „Kad vaikai dori užaugtų sudaro“: radijo laidos vaikams „Vakaro žvaigždelė“; žurnalas vaikams „Vakaro žvaigždelė“; interneto svetainė </w:t>
            </w:r>
            <w:hyperlink r:id="rId16">
              <w:r>
                <w:rPr>
                  <w:color w:val="1155CC"/>
                  <w:u w:val="single"/>
                </w:rPr>
                <w:t>www.zvaigzdele.lt</w:t>
              </w:r>
            </w:hyperlink>
            <w:r>
              <w:t>; televizijos laida vaikams „Žvaigždelė“ (transliuota 2011 m. )</w:t>
            </w:r>
          </w:p>
        </w:tc>
        <w:tc>
          <w:tcPr>
            <w:tcW w:w="1628" w:type="dxa"/>
            <w:tcBorders>
              <w:top w:val="single" w:sz="6" w:space="0" w:color="909090"/>
              <w:left w:val="single" w:sz="6" w:space="0" w:color="909090"/>
              <w:bottom w:val="single" w:sz="6" w:space="0" w:color="909090"/>
              <w:right w:val="single" w:sz="6" w:space="0" w:color="909090"/>
            </w:tcBorders>
            <w:tcMar>
              <w:top w:w="40" w:type="dxa"/>
              <w:left w:w="0" w:type="dxa"/>
              <w:bottom w:w="40" w:type="dxa"/>
              <w:right w:w="0" w:type="dxa"/>
            </w:tcMar>
          </w:tcPr>
          <w:p w14:paraId="7934F92D" w14:textId="77777777" w:rsidR="005C0A2C" w:rsidRDefault="005C0A2C" w:rsidP="008C2017">
            <w:pPr>
              <w:spacing w:before="40" w:after="40"/>
              <w:ind w:left="69"/>
              <w:rPr>
                <w:rFonts w:ascii="Calibri" w:eastAsia="Calibri" w:hAnsi="Calibri" w:cs="Calibri"/>
                <w:sz w:val="22"/>
                <w:szCs w:val="22"/>
              </w:rPr>
            </w:pPr>
            <w:hyperlink r:id="rId17">
              <w:r>
                <w:rPr>
                  <w:color w:val="1155CC"/>
                  <w:u w:val="single"/>
                </w:rPr>
                <w:t>www.zvaigzdele.lt</w:t>
              </w:r>
            </w:hyperlink>
            <w:r>
              <w:rPr>
                <w:rFonts w:ascii="Calibri" w:eastAsia="Calibri" w:hAnsi="Calibri" w:cs="Calibri"/>
                <w:sz w:val="22"/>
                <w:szCs w:val="22"/>
              </w:rPr>
              <w:t xml:space="preserve"> </w:t>
            </w:r>
          </w:p>
        </w:tc>
      </w:tr>
    </w:tbl>
    <w:p w14:paraId="6A76166B" w14:textId="77777777" w:rsidR="00D05F8A" w:rsidRDefault="005C0A2C">
      <w:bookmarkStart w:id="0" w:name="_GoBack"/>
      <w:bookmarkEnd w:id="0"/>
    </w:p>
    <w:sectPr w:rsidR="00D05F8A">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A2C"/>
    <w:rsid w:val="002E4CE0"/>
    <w:rsid w:val="005C0A2C"/>
    <w:rsid w:val="00F0166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9E42E"/>
  <w15:chartTrackingRefBased/>
  <w15:docId w15:val="{B2285232-0704-40F4-AD1D-BA3CC7A27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5C0A2C"/>
    <w:pPr>
      <w:spacing w:after="0" w:line="240" w:lineRule="auto"/>
    </w:pPr>
    <w:rPr>
      <w:rFonts w:ascii="Times New Roman" w:eastAsia="Times New Roman" w:hAnsi="Times New Roman" w:cs="Times New Roman"/>
      <w:sz w:val="24"/>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5C0A2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jg.lt/lt/sielovada/knygos/didieji-klausimai-vaikams" TargetMode="External"/><Relationship Id="rId13" Type="http://schemas.openxmlformats.org/officeDocument/2006/relationships/hyperlink" Target="https://krikscioniskifilmai.lt/pagal_amziu/vaikam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www.biblija.lt/" TargetMode="External"/><Relationship Id="rId12" Type="http://schemas.openxmlformats.org/officeDocument/2006/relationships/hyperlink" Target="https://www.tweetingwithgod.com/lt" TargetMode="External"/><Relationship Id="rId17" Type="http://schemas.openxmlformats.org/officeDocument/2006/relationships/hyperlink" Target="http://www.zvaigzdele.lt/" TargetMode="External"/><Relationship Id="rId2" Type="http://schemas.openxmlformats.org/officeDocument/2006/relationships/customXml" Target="../customXml/item2.xml"/><Relationship Id="rId16" Type="http://schemas.openxmlformats.org/officeDocument/2006/relationships/hyperlink" Target="http://www.zvaigzdele.l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tweetingwithgod.com/lt" TargetMode="External"/><Relationship Id="rId5" Type="http://schemas.openxmlformats.org/officeDocument/2006/relationships/settings" Target="settings.xml"/><Relationship Id="rId15" Type="http://schemas.openxmlformats.org/officeDocument/2006/relationships/hyperlink" Target="https://gerojipatirtis.lt/" TargetMode="External"/><Relationship Id="rId10" Type="http://schemas.openxmlformats.org/officeDocument/2006/relationships/hyperlink" Target="https://eis.katalikai.lt/vb/popieziai/jonas_paulius_ii/enciklikos/fides-et-ratio"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www.vjg.lt/sielovada/knygos" TargetMode="External"/><Relationship Id="rId14" Type="http://schemas.openxmlformats.org/officeDocument/2006/relationships/hyperlink" Target="https://l.facebook.com/l.php?u=https%3A%2F%2Fyoutube.com%2Fplaylist%3Flist%3DPLI1dS7itUrvv_Pr4ejHb-HUtAeSx59eE_%26fbclid%3DIwAR3Ii07aCrwkLPdoFxE2S3wScoGsteR6usdtyCaMrD9vpP1ZtIgGipQ7iXI&amp;h=AT3-Oc-33SLOASTBVe0R8Pk75t1JjInjyUufIbmHl6WPkd5hJECx7gzQlCyVzwx46NbGw30I7vR62wDYUTzqLOMp0ZwzgvRCSqRvSCCkujFWkI-vOZeuVVHB6kduNdfWzcZq&amp;__tn__=-UK-R&amp;c%5b0%5d=AT1B5ZjyXVKXEE7TYVN1e_QtI122ztTbuh406n95qNazWVIL5i1X82_WkMdYtaDduvUQGYk5Rwl08SllrP3_MOIwpDiMqud_g5q3zjb22rtr2ufcAiLVGNW0I9O4NJiKAGztnR5GuwfZ-oJRihZhO6LNdQ"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149875867A94D24C97D3673D8ECB2620" ma:contentTypeVersion="16" ma:contentTypeDescription="Kurkite naują dokumentą." ma:contentTypeScope="" ma:versionID="2da745dad4b637caa2801430e9abb399">
  <xsd:schema xmlns:xsd="http://www.w3.org/2001/XMLSchema" xmlns:xs="http://www.w3.org/2001/XMLSchema" xmlns:p="http://schemas.microsoft.com/office/2006/metadata/properties" xmlns:ns3="441e4d8e-a8ab-46be-9694-e40af28e9c61" xmlns:ns4="bd2a18c2-06d4-44cd-af38-3237b532008a" targetNamespace="http://schemas.microsoft.com/office/2006/metadata/properties" ma:root="true" ma:fieldsID="c19391dc078ea19ab95861ba13a6ea6f" ns3:_="" ns4:_="">
    <xsd:import namespace="441e4d8e-a8ab-46be-9694-e40af28e9c61"/>
    <xsd:import namespace="bd2a18c2-06d4-44cd-af38-3237b532008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1e4d8e-a8ab-46be-9694-e40af28e9c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2a18c2-06d4-44cd-af38-3237b532008a" elementFormDefault="qualified">
    <xsd:import namespace="http://schemas.microsoft.com/office/2006/documentManagement/types"/>
    <xsd:import namespace="http://schemas.microsoft.com/office/infopath/2007/PartnerControls"/>
    <xsd:element name="SharedWithUsers" ma:index="10"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Bendrinta su išsamia informacija" ma:internalName="SharedWithDetails" ma:readOnly="true">
      <xsd:simpleType>
        <xsd:restriction base="dms:Note">
          <xsd:maxLength value="255"/>
        </xsd:restriction>
      </xsd:simpleType>
    </xsd:element>
    <xsd:element name="SharingHintHash" ma:index="12" nillable="true" ma:displayName="Bendrinimo užuominos maiš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441e4d8e-a8ab-46be-9694-e40af28e9c61" xsi:nil="true"/>
  </documentManagement>
</p:properties>
</file>

<file path=customXml/itemProps1.xml><?xml version="1.0" encoding="utf-8"?>
<ds:datastoreItem xmlns:ds="http://schemas.openxmlformats.org/officeDocument/2006/customXml" ds:itemID="{B4981BB5-0411-4ED0-A373-260C097716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1e4d8e-a8ab-46be-9694-e40af28e9c61"/>
    <ds:schemaRef ds:uri="bd2a18c2-06d4-44cd-af38-3237b53200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48A9AE-E3E1-49AD-B718-2235B3A5AA9C}">
  <ds:schemaRefs>
    <ds:schemaRef ds:uri="http://schemas.microsoft.com/sharepoint/v3/contenttype/forms"/>
  </ds:schemaRefs>
</ds:datastoreItem>
</file>

<file path=customXml/itemProps3.xml><?xml version="1.0" encoding="utf-8"?>
<ds:datastoreItem xmlns:ds="http://schemas.openxmlformats.org/officeDocument/2006/customXml" ds:itemID="{E347DC6C-0AD8-4881-8B43-00C596BBDEEA}">
  <ds:schemaRefs>
    <ds:schemaRef ds:uri="http://purl.org/dc/elements/1.1/"/>
    <ds:schemaRef ds:uri="http://schemas.microsoft.com/office/2006/documentManagement/types"/>
    <ds:schemaRef ds:uri="441e4d8e-a8ab-46be-9694-e40af28e9c61"/>
    <ds:schemaRef ds:uri="http://purl.org/dc/terms/"/>
    <ds:schemaRef ds:uri="http://www.w3.org/XML/1998/namespace"/>
    <ds:schemaRef ds:uri="bd2a18c2-06d4-44cd-af38-3237b532008a"/>
    <ds:schemaRef ds:uri="http://schemas.microsoft.com/office/infopath/2007/PartnerControls"/>
    <ds:schemaRef ds:uri="http://schemas.openxmlformats.org/package/2006/metadata/core-properties"/>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3062</Words>
  <Characters>1746</Characters>
  <Application>Microsoft Office Word</Application>
  <DocSecurity>0</DocSecurity>
  <Lines>14</Lines>
  <Paragraphs>9</Paragraphs>
  <ScaleCrop>false</ScaleCrop>
  <HeadingPairs>
    <vt:vector size="2" baseType="variant">
      <vt:variant>
        <vt:lpstr>Pavadinimas</vt:lpstr>
      </vt:variant>
      <vt:variant>
        <vt:i4>1</vt:i4>
      </vt:variant>
    </vt:vector>
  </HeadingPairs>
  <TitlesOfParts>
    <vt:vector size="1" baseType="lpstr">
      <vt:lpstr/>
    </vt:vector>
  </TitlesOfParts>
  <Company>Nacionaline svietimo agentura</Company>
  <LinksUpToDate>false</LinksUpToDate>
  <CharactersWithSpaces>4799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Julija Sinicienė</dc:creator>
  <cp:keywords/>
  <dc:description/>
  <cp:lastModifiedBy>Julija Sinicienė</cp:lastModifiedBy>
  <cp:revision>1</cp:revision>
  <dcterms:created xsi:type="dcterms:W3CDTF">2023-10-12T06:50:00Z</dcterms:created>
  <dcterms:modified xsi:type="dcterms:W3CDTF">2023-10-12T06:51:00Z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0x010100149875867A94D24C97D3673D8ECB2620</vt:lpwstr>
  </property>
</Properties>
</file>