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5870F" w14:textId="77777777" w:rsidR="00E85C07" w:rsidRDefault="00E85C07" w:rsidP="00E85C07">
      <w:pPr>
        <w:jc w:val="center"/>
        <w:rPr>
          <w:szCs w:val="24"/>
          <w:lang w:eastAsia="ar-SA"/>
        </w:rPr>
      </w:pPr>
      <w:r>
        <w:rPr>
          <w:rStyle w:val="normaltextrun"/>
          <w:b/>
          <w:bCs/>
          <w:color w:val="000000"/>
          <w:bdr w:val="none" w:sz="0" w:space="0" w:color="auto" w:frame="1"/>
        </w:rPr>
        <w:t>ETIKOS ILGALAIKIO PLANO RENGIMAS</w:t>
      </w:r>
    </w:p>
    <w:p w14:paraId="1FC5C7EE" w14:textId="77777777" w:rsidR="00E85C07" w:rsidRDefault="00E85C07" w:rsidP="00E85C07">
      <w:pPr>
        <w:pStyle w:val="paragraph"/>
        <w:spacing w:before="0" w:beforeAutospacing="0" w:after="0" w:afterAutospacing="0"/>
        <w:ind w:firstLine="567"/>
        <w:jc w:val="both"/>
        <w:textAlignment w:val="baseline"/>
        <w:rPr>
          <w:rStyle w:val="eop"/>
          <w:rFonts w:ascii="Calibri" w:hAnsi="Calibri" w:cs="Calibri"/>
          <w:sz w:val="22"/>
          <w:szCs w:val="22"/>
        </w:rPr>
      </w:pPr>
    </w:p>
    <w:p w14:paraId="108CA54C" w14:textId="67439A13" w:rsidR="00E85C07" w:rsidRDefault="00E85C07" w:rsidP="00E85C07">
      <w:pPr>
        <w:pStyle w:val="paragraph"/>
        <w:spacing w:before="0" w:beforeAutospacing="0" w:after="0" w:afterAutospacing="0"/>
        <w:ind w:firstLine="567"/>
        <w:jc w:val="both"/>
        <w:textAlignment w:val="baseline"/>
        <w:rPr>
          <w:rStyle w:val="eop"/>
        </w:rPr>
      </w:pPr>
      <w:r>
        <w:rPr>
          <w:rStyle w:val="normaltextrun"/>
          <w:color w:val="000000"/>
          <w:shd w:val="clear" w:color="auto" w:fill="FFFFFF"/>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w:t>
      </w:r>
      <w:r>
        <w:rPr>
          <w:rStyle w:val="normaltextrun"/>
        </w:rPr>
        <w:t xml:space="preserve"> temomis. Pamokų ir veiklų planavimo pavyzdžių galima rasti </w:t>
      </w:r>
      <w:r>
        <w:t xml:space="preserve">Etikos bendrosios programos (toliau – BP) įgyvendinimo rekomendacijų dalyje </w:t>
      </w:r>
      <w:r>
        <w:rPr>
          <w:i/>
          <w:iCs/>
          <w:u w:val="single"/>
        </w:rPr>
        <w:t>Veiklų planavimo ir kompetencijų ugdymo pavyzdžiai</w:t>
      </w:r>
      <w:r>
        <w:rPr>
          <w:i/>
          <w:iCs/>
        </w:rPr>
        <w:t xml:space="preserve">. </w:t>
      </w:r>
      <w:r>
        <w:rPr>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9" w:tgtFrame="_blank" w:history="1">
        <w:r>
          <w:rPr>
            <w:rStyle w:val="normaltextrun"/>
            <w:color w:val="0563C1"/>
            <w:u w:val="single"/>
            <w:shd w:val="clear" w:color="auto" w:fill="FFFFFF"/>
          </w:rPr>
          <w:t>atvaizdavimu</w:t>
        </w:r>
      </w:hyperlink>
      <w:bookmarkStart w:id="0" w:name="_GoBack"/>
      <w:bookmarkEnd w:id="0"/>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7EAE2049" w14:textId="77777777" w:rsidR="00E85C07" w:rsidRDefault="00E85C07" w:rsidP="00E85C0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79197BE3" w14:textId="77777777" w:rsidR="00E85C07" w:rsidRDefault="00E85C07" w:rsidP="00E85C0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Spustelėjus ant pasirinkto pasiekimo atidaromas pasiekimo lygių požymių ir pasiekimui ugdyti skirto mokymo(si</w:t>
      </w:r>
      <w:r>
        <w:rPr>
          <w:rStyle w:val="normaltextrun"/>
        </w:rPr>
        <w:t>) turinio citatų langas.</w:t>
      </w:r>
    </w:p>
    <w:p w14:paraId="61B2BEE8" w14:textId="77777777" w:rsidR="00E85C07" w:rsidRDefault="00E85C07" w:rsidP="00E85C07">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Tarpdalykinės temos nurodomos prie kiekvienos mokymo(</w:t>
      </w:r>
      <w:r>
        <w:rPr>
          <w:rStyle w:val="normaltextrun"/>
        </w:rPr>
        <w:t>si) turinio temos. Užvedus žymeklį ant prie temų pateiktos ikonėlės atsiveria langas, kuriame matoma tarpdalykinė tema ir su ja susieto(-ų) pasiekimo(-ų) ir (ar) mokymo(si) turinio temos(-ų) citatos.</w:t>
      </w:r>
    </w:p>
    <w:p w14:paraId="2152A579" w14:textId="77777777" w:rsidR="00E85C07" w:rsidRDefault="00E85C07" w:rsidP="00E85C07">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7AA2C89A" w14:textId="77777777" w:rsidR="00E85C07" w:rsidRDefault="00E85C07" w:rsidP="00E85C07">
      <w:pPr>
        <w:pStyle w:val="paragraph"/>
        <w:spacing w:before="0" w:beforeAutospacing="0" w:after="0" w:afterAutospacing="0"/>
        <w:jc w:val="center"/>
        <w:textAlignment w:val="baseline"/>
        <w:rPr>
          <w:rStyle w:val="normaltextrun"/>
          <w:b/>
          <w:bCs/>
        </w:rPr>
      </w:pPr>
    </w:p>
    <w:p w14:paraId="51F6BE3F" w14:textId="77777777" w:rsidR="00E85C07" w:rsidRDefault="00E85C07" w:rsidP="00E85C07">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color w:val="000000"/>
          <w:shd w:val="clear" w:color="auto" w:fill="FFFFFF"/>
        </w:rPr>
        <w:t>Pateiktame i</w:t>
      </w:r>
      <w:r>
        <w:rPr>
          <w:rStyle w:val="normaltextrun"/>
        </w:rPr>
        <w:t>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01ED4BEF" w14:textId="77777777" w:rsidR="00E85C07" w:rsidRDefault="00E85C07" w:rsidP="00E85C07">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tema </w:t>
      </w:r>
      <w:r>
        <w:rPr>
          <w:rStyle w:val="normaltextrun"/>
        </w:rPr>
        <w:t>yra pateikiamos Etikos bendrosios programos (toliau – BP)  tema ar probleminis klausimas, kuriuos mokytojas gali pasipildyti/pasikeisti savo nuožiūra;</w:t>
      </w:r>
      <w:r>
        <w:rPr>
          <w:rStyle w:val="eop"/>
        </w:rPr>
        <w:t> </w:t>
      </w:r>
    </w:p>
    <w:p w14:paraId="0786C986" w14:textId="77777777" w:rsidR="00E85C07" w:rsidRDefault="00E85C07" w:rsidP="00E85C07">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58EDC7E9" w14:textId="77777777" w:rsidR="00E85C07" w:rsidRDefault="00E85C07" w:rsidP="00E85C07">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351B2940" w14:textId="77777777" w:rsidR="00E85C07" w:rsidRDefault="00E85C07" w:rsidP="00E85C07">
      <w:pPr>
        <w:pStyle w:val="paragraph"/>
        <w:numPr>
          <w:ilvl w:val="0"/>
          <w:numId w:val="6"/>
        </w:numPr>
        <w:spacing w:before="0" w:beforeAutospacing="0" w:after="0" w:afterAutospacing="0"/>
        <w:ind w:left="360" w:firstLine="0"/>
        <w:jc w:val="both"/>
        <w:textAlignment w:val="baseline"/>
        <w:rPr>
          <w:rStyle w:val="eop"/>
        </w:rPr>
      </w:pPr>
      <w:r>
        <w:rPr>
          <w:rStyle w:val="normaltextrun"/>
        </w:rPr>
        <w:t xml:space="preserve">stulpelyje </w:t>
      </w:r>
      <w:r>
        <w:rPr>
          <w:rStyle w:val="normaltextrun"/>
          <w:i/>
        </w:rPr>
        <w:t>Kompetencijos </w:t>
      </w:r>
      <w:r>
        <w:rPr>
          <w:rStyle w:val="eop"/>
        </w:rPr>
        <w:t> yra nurodytos galimos kompetenecijos, kurias mokytojas gali pasipildyti/pasikeisti atsižvelgdamas į pamokos kontekstą;</w:t>
      </w:r>
    </w:p>
    <w:p w14:paraId="6E0A5137" w14:textId="77777777" w:rsidR="00E85C07" w:rsidRDefault="00E85C07" w:rsidP="00E85C07">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rPr>
        <w:t>Pasiekimai </w:t>
      </w:r>
      <w:r>
        <w:rPr>
          <w:rStyle w:val="eop"/>
        </w:rPr>
        <w:t> yra nurodyti ugdomi pasiekimas(-ai) raidėmis.</w:t>
      </w:r>
      <w:r>
        <w:rPr>
          <w:rStyle w:val="normaltextrun"/>
          <w:color w:val="000000"/>
          <w:lang w:eastAsia="ar-SA"/>
        </w:rPr>
        <w:t xml:space="preserve"> Lentelėje raide (pavyzdžiui, A) žymima pasiekimų sritis, raide ir pirmu skaičiumi (pavyzdžiui, A1) žymimas tos pasiekimų srities pasiekimas, o antru skaičiumi (3) – pagrindinis pasiekimų lygis;</w:t>
      </w:r>
    </w:p>
    <w:p w14:paraId="1CDAAA70" w14:textId="77777777" w:rsidR="00E85C07" w:rsidRDefault="00E85C07" w:rsidP="00E85C07">
      <w:pPr>
        <w:pStyle w:val="paragraph"/>
        <w:numPr>
          <w:ilvl w:val="0"/>
          <w:numId w:val="6"/>
        </w:numPr>
        <w:spacing w:before="0" w:beforeAutospacing="0" w:after="0" w:afterAutospacing="0"/>
        <w:ind w:left="360" w:firstLine="0"/>
        <w:jc w:val="both"/>
        <w:textAlignment w:val="baseline"/>
        <w:rPr>
          <w:rStyle w:val="eop"/>
        </w:rPr>
      </w:pPr>
      <w:r>
        <w:rPr>
          <w:rStyle w:val="normaltextrun"/>
          <w:color w:val="000000"/>
          <w:lang w:eastAsia="ar-SA"/>
        </w:rPr>
        <w:t xml:space="preserve">stulpelyje </w:t>
      </w:r>
      <w:r>
        <w:rPr>
          <w:rStyle w:val="normaltextrun"/>
          <w:i/>
          <w:color w:val="000000"/>
          <w:lang w:eastAsia="ar-SA"/>
        </w:rPr>
        <w:t xml:space="preserve">Tarpdalykinės temos </w:t>
      </w:r>
      <w:r>
        <w:rPr>
          <w:rStyle w:val="normaltextrun"/>
          <w:color w:val="000000"/>
          <w:lang w:eastAsia="ar-SA"/>
        </w:rPr>
        <w:t>yra nurodytos galimos tarpdalykinės temos, kurias mokytojas</w:t>
      </w:r>
      <w:r>
        <w:rPr>
          <w:rStyle w:val="eop"/>
        </w:rPr>
        <w:t xml:space="preserve"> gali pasipildyti/pasikeisti atsižvelgdamas į pamokos kontekstą.</w:t>
      </w:r>
    </w:p>
    <w:p w14:paraId="0BC93D1E" w14:textId="77777777" w:rsidR="00E85C07" w:rsidRDefault="00E85C07" w:rsidP="00E85C07">
      <w:pPr>
        <w:pStyle w:val="paragraph"/>
        <w:spacing w:before="0" w:beforeAutospacing="0" w:after="0" w:afterAutospacing="0"/>
        <w:ind w:left="360"/>
        <w:jc w:val="both"/>
        <w:textAlignment w:val="baseline"/>
        <w:rPr>
          <w:rStyle w:val="normaltextrun"/>
        </w:rPr>
      </w:pPr>
    </w:p>
    <w:p w14:paraId="52EC534F" w14:textId="77777777" w:rsidR="00E85C07" w:rsidRDefault="00E85C07" w:rsidP="008A56E4">
      <w:pPr>
        <w:pStyle w:val="paragraph"/>
        <w:spacing w:before="0" w:beforeAutospacing="0" w:after="0" w:afterAutospacing="0"/>
        <w:textAlignment w:val="baseline"/>
        <w:rPr>
          <w:rStyle w:val="eop"/>
          <w:rFonts w:ascii="Calibri" w:hAnsi="Calibri" w:cs="Calibri"/>
          <w:sz w:val="22"/>
          <w:szCs w:val="22"/>
        </w:rPr>
      </w:pPr>
    </w:p>
    <w:p w14:paraId="22056C9D" w14:textId="38A20780" w:rsidR="00E85C07" w:rsidRDefault="00E85C07" w:rsidP="00E85C07">
      <w:pPr>
        <w:pStyle w:val="paragraph"/>
        <w:spacing w:before="0" w:beforeAutospacing="0" w:after="0" w:afterAutospacing="0"/>
        <w:jc w:val="both"/>
        <w:textAlignment w:val="baseline"/>
        <w:rPr>
          <w:rFonts w:ascii="Segoe UI" w:hAnsi="Segoe UI" w:cs="Segoe UI"/>
          <w:sz w:val="18"/>
          <w:szCs w:val="18"/>
        </w:rPr>
      </w:pPr>
    </w:p>
    <w:p w14:paraId="46B008CB" w14:textId="77777777" w:rsidR="00E85C07" w:rsidRDefault="00E85C07" w:rsidP="00E85C07">
      <w:pPr>
        <w:pStyle w:val="paragraph"/>
        <w:spacing w:before="0" w:beforeAutospacing="0" w:after="0" w:afterAutospacing="0"/>
        <w:jc w:val="center"/>
        <w:textAlignment w:val="baseline"/>
        <w:rPr>
          <w:rStyle w:val="normaltextrun"/>
          <w:b/>
          <w:bCs/>
        </w:rPr>
      </w:pPr>
    </w:p>
    <w:p w14:paraId="55BBB3B4" w14:textId="77777777" w:rsidR="00E85C07" w:rsidRDefault="00E85C07" w:rsidP="00E85C07">
      <w:pPr>
        <w:pStyle w:val="paragraph"/>
        <w:spacing w:before="0" w:beforeAutospacing="0" w:after="0" w:afterAutospacing="0"/>
        <w:jc w:val="center"/>
        <w:textAlignment w:val="baseline"/>
        <w:rPr>
          <w:rStyle w:val="normaltextrun"/>
          <w:b/>
          <w:bCs/>
        </w:rPr>
      </w:pPr>
    </w:p>
    <w:p w14:paraId="45247D2E" w14:textId="6A4E37B3" w:rsidR="00E85C07" w:rsidRPr="00A21EDE" w:rsidRDefault="00E85C07" w:rsidP="00E85C07">
      <w:pPr>
        <w:pStyle w:val="paragraph"/>
        <w:spacing w:before="0" w:beforeAutospacing="0" w:after="0" w:afterAutospacing="0"/>
        <w:jc w:val="center"/>
        <w:textAlignment w:val="baseline"/>
        <w:rPr>
          <w:rStyle w:val="normaltextrun"/>
          <w:b/>
          <w:bCs/>
        </w:rPr>
      </w:pPr>
      <w:r>
        <w:rPr>
          <w:rStyle w:val="normaltextrun"/>
          <w:b/>
          <w:bCs/>
        </w:rPr>
        <w:lastRenderedPageBreak/>
        <w:t>ETIKOS</w:t>
      </w:r>
      <w:r w:rsidRPr="00A21EDE">
        <w:rPr>
          <w:rStyle w:val="normaltextrun"/>
          <w:b/>
          <w:bCs/>
        </w:rPr>
        <w:t xml:space="preserve"> </w:t>
      </w:r>
      <w:r>
        <w:rPr>
          <w:rStyle w:val="normaltextrun"/>
          <w:b/>
          <w:bCs/>
        </w:rPr>
        <w:t xml:space="preserve"> ILGALAIKIS  PLANAS 5</w:t>
      </w:r>
      <w:r w:rsidRPr="00A21EDE">
        <w:rPr>
          <w:rStyle w:val="normaltextrun"/>
          <w:b/>
          <w:bCs/>
        </w:rPr>
        <w:t xml:space="preserve"> KLASEI</w:t>
      </w:r>
    </w:p>
    <w:p w14:paraId="260006FA" w14:textId="77777777" w:rsidR="00E85C07" w:rsidRDefault="00E85C07" w:rsidP="008A56E4">
      <w:pPr>
        <w:pStyle w:val="paragraph"/>
        <w:spacing w:before="0" w:beforeAutospacing="0" w:after="0" w:afterAutospacing="0"/>
        <w:textAlignment w:val="baseline"/>
        <w:rPr>
          <w:rStyle w:val="eop"/>
          <w:rFonts w:ascii="Calibri" w:hAnsi="Calibri" w:cs="Calibri"/>
          <w:sz w:val="22"/>
          <w:szCs w:val="22"/>
        </w:rPr>
      </w:pPr>
    </w:p>
    <w:p w14:paraId="2DD05B93" w14:textId="77777777" w:rsidR="00E85C07" w:rsidRDefault="00E85C07" w:rsidP="008A56E4">
      <w:pPr>
        <w:pStyle w:val="paragraph"/>
        <w:spacing w:before="0" w:beforeAutospacing="0" w:after="0" w:afterAutospacing="0"/>
        <w:textAlignment w:val="baseline"/>
        <w:rPr>
          <w:rStyle w:val="eop"/>
          <w:rFonts w:ascii="Calibri" w:hAnsi="Calibri" w:cs="Calibri"/>
          <w:sz w:val="22"/>
          <w:szCs w:val="22"/>
        </w:rPr>
      </w:pPr>
    </w:p>
    <w:p w14:paraId="42C0829C" w14:textId="41A3390C" w:rsidR="008A56E4" w:rsidRDefault="00A21EDE" w:rsidP="008A56E4">
      <w:pPr>
        <w:pStyle w:val="paragraph"/>
        <w:spacing w:before="0" w:beforeAutospacing="0" w:after="0" w:afterAutospacing="0"/>
        <w:textAlignment w:val="baseline"/>
        <w:rPr>
          <w:rStyle w:val="eop"/>
        </w:rPr>
      </w:pPr>
      <w:r>
        <w:rPr>
          <w:rStyle w:val="eop"/>
          <w:rFonts w:ascii="Calibri" w:hAnsi="Calibri" w:cs="Calibri"/>
          <w:sz w:val="22"/>
          <w:szCs w:val="22"/>
        </w:rPr>
        <w:t> </w:t>
      </w:r>
      <w:r w:rsidR="008A56E4">
        <w:rPr>
          <w:rStyle w:val="normaltextrun"/>
        </w:rPr>
        <w:t>UGDOMI ETIKOS PASIEKIMAI:</w:t>
      </w:r>
      <w:r w:rsidR="008A56E4">
        <w:rPr>
          <w:rStyle w:val="eop"/>
        </w:rPr>
        <w:t> </w:t>
      </w:r>
    </w:p>
    <w:p w14:paraId="6E5F7675" w14:textId="77777777" w:rsidR="008A56E4" w:rsidRPr="001C07A7" w:rsidRDefault="008A56E4" w:rsidP="008A56E4">
      <w:pPr>
        <w:pStyle w:val="paragraph"/>
        <w:spacing w:before="0" w:beforeAutospacing="0" w:after="0" w:afterAutospacing="0"/>
        <w:textAlignment w:val="baseline"/>
        <w:rPr>
          <w:b/>
          <w:lang w:eastAsia="ar-SA"/>
        </w:rPr>
      </w:pPr>
      <w:r w:rsidRPr="001C07A7">
        <w:rPr>
          <w:b/>
          <w:lang w:eastAsia="ar-SA"/>
        </w:rPr>
        <w:t>1. Saviugda ir savisauga. Aš–Asmuo (A)</w:t>
      </w:r>
    </w:p>
    <w:p w14:paraId="5F5053E6" w14:textId="77777777" w:rsidR="008A56E4" w:rsidRDefault="008A56E4" w:rsidP="008A56E4">
      <w:pPr>
        <w:suppressAutoHyphens/>
        <w:rPr>
          <w:szCs w:val="24"/>
          <w:lang w:eastAsia="ar-SA"/>
        </w:rPr>
      </w:pPr>
      <w:r>
        <w:rPr>
          <w:lang w:eastAsia="ar-SA"/>
        </w:rPr>
        <w:t>A1.3.</w:t>
      </w:r>
      <w:r w:rsidRPr="00EB26D8">
        <w:rPr>
          <w:szCs w:val="24"/>
          <w:lang w:eastAsia="ar-SA"/>
        </w:rPr>
        <w:t xml:space="preserve"> </w:t>
      </w:r>
      <w:r>
        <w:rPr>
          <w:szCs w:val="24"/>
          <w:lang w:eastAsia="ar-SA"/>
        </w:rPr>
        <w:t>Apibrėžia savitumo (unikalumo) sąvoką bei savais žodžiais nusako jo reikšmę žmogui. Analizuoja kūrybiškumo sąvoką, diskutuoja apie kūrybiškumo svarbą, pateikia pavyzdžių, kur reikalingas kūrybiškas mąstymas.</w:t>
      </w:r>
    </w:p>
    <w:p w14:paraId="27AF7FE3" w14:textId="77777777" w:rsidR="008A56E4" w:rsidRDefault="008A56E4" w:rsidP="008A56E4">
      <w:pPr>
        <w:suppressAutoHyphens/>
        <w:rPr>
          <w:szCs w:val="24"/>
          <w:lang w:eastAsia="ar-SA"/>
        </w:rPr>
      </w:pPr>
      <w:r>
        <w:rPr>
          <w:szCs w:val="24"/>
          <w:lang w:eastAsia="ar-SA"/>
        </w:rPr>
        <w:t>A2.3.</w:t>
      </w:r>
      <w:r w:rsidRPr="00EB26D8">
        <w:rPr>
          <w:szCs w:val="24"/>
          <w:lang w:eastAsia="ar-SA"/>
        </w:rPr>
        <w:t xml:space="preserve"> </w:t>
      </w:r>
      <w:r>
        <w:rPr>
          <w:szCs w:val="24"/>
          <w:lang w:eastAsia="ar-SA"/>
        </w:rPr>
        <w:t>Ne tik taiko savistabos įgūdį, bet ir diskutuoja su klasės draugais apie jo svarbą. Savarankiškai pateikia situacijų pavyzdžių, kuriose jautė džiaugsmą ar diskomfortą, vidinius ar išorinius konfliktus. Padedamas analizuoja, kaip neigiamas emocijas, situacijas lengviau išgyventi ar pakeisti jas pozityviomis.</w:t>
      </w:r>
    </w:p>
    <w:p w14:paraId="12C9FF6F" w14:textId="77777777" w:rsidR="008A56E4" w:rsidRDefault="008A56E4" w:rsidP="008A56E4">
      <w:pPr>
        <w:suppressAutoHyphens/>
        <w:rPr>
          <w:szCs w:val="24"/>
          <w:lang w:eastAsia="ar-SA"/>
        </w:rPr>
      </w:pPr>
      <w:r>
        <w:rPr>
          <w:szCs w:val="24"/>
          <w:lang w:eastAsia="ar-SA"/>
        </w:rPr>
        <w:t>A3.3. Diskutuoja apie geros emocinės bei fizinės sveikatos palaikymo svarbą. Pristato žalingų įpročių padarinius žmogaus gyvenime.</w:t>
      </w:r>
    </w:p>
    <w:p w14:paraId="6A59023D" w14:textId="77777777" w:rsidR="008A56E4" w:rsidRDefault="008A56E4" w:rsidP="008A56E4">
      <w:pPr>
        <w:suppressAutoHyphens/>
        <w:rPr>
          <w:szCs w:val="24"/>
          <w:lang w:eastAsia="ar-SA"/>
        </w:rPr>
      </w:pPr>
      <w:r>
        <w:rPr>
          <w:szCs w:val="24"/>
          <w:lang w:eastAsia="ar-SA"/>
        </w:rPr>
        <w:t>A4.3.</w:t>
      </w:r>
      <w:r w:rsidRPr="00EB26D8">
        <w:rPr>
          <w:szCs w:val="24"/>
          <w:lang w:eastAsia="ar-SA"/>
        </w:rPr>
        <w:t xml:space="preserve"> </w:t>
      </w:r>
      <w:r>
        <w:rPr>
          <w:szCs w:val="24"/>
          <w:lang w:eastAsia="ar-SA"/>
        </w:rPr>
        <w:t>Pateikia mokymosi virtualioje erdvėje pavyzdžių, geba rasti ir naudotis skirtingais mokymosi šaltiniais virtualioje erdvėje. Pristato pagrindines taisykles, kurios padės laikytis duomenų apsaugos reikalavimų virtualioje erdvėje.</w:t>
      </w:r>
    </w:p>
    <w:p w14:paraId="73B7D1D9" w14:textId="77777777" w:rsidR="008A56E4" w:rsidRPr="001C07A7" w:rsidRDefault="008A56E4" w:rsidP="008A56E4">
      <w:pPr>
        <w:ind w:right="154"/>
        <w:rPr>
          <w:b/>
          <w:szCs w:val="24"/>
          <w:lang w:eastAsia="ar-SA"/>
        </w:rPr>
      </w:pPr>
      <w:r w:rsidRPr="001C07A7">
        <w:rPr>
          <w:b/>
          <w:lang w:eastAsia="ar-SA"/>
        </w:rPr>
        <w:t xml:space="preserve">2. </w:t>
      </w:r>
      <w:r w:rsidRPr="001C07A7">
        <w:rPr>
          <w:b/>
          <w:szCs w:val="24"/>
          <w:lang w:eastAsia="ar-SA"/>
        </w:rPr>
        <w:t>Dialoginis bendravimas. Aš–Tu (B)</w:t>
      </w:r>
    </w:p>
    <w:p w14:paraId="6DFA5D0D" w14:textId="77777777" w:rsidR="008A56E4" w:rsidRDefault="008A56E4" w:rsidP="008A56E4">
      <w:pPr>
        <w:suppressAutoHyphens/>
        <w:rPr>
          <w:szCs w:val="24"/>
          <w:lang w:eastAsia="ar-SA"/>
        </w:rPr>
      </w:pPr>
      <w:r>
        <w:rPr>
          <w:lang w:eastAsia="ar-SA"/>
        </w:rPr>
        <w:t xml:space="preserve">B1.3. </w:t>
      </w:r>
      <w:r>
        <w:rPr>
          <w:szCs w:val="24"/>
          <w:lang w:eastAsia="ar-SA"/>
        </w:rPr>
        <w:t>Paaiškina empatijos sąvoką ir jos svarbą žmogaus gyvenime. Pateikia pavyzdžių, kuomet įsijautimas į kito situaciją buvo svarbus ir prasmingas. Pateikia manipuliacijų pavyzdžių.</w:t>
      </w:r>
    </w:p>
    <w:p w14:paraId="38D0B93A" w14:textId="77777777" w:rsidR="008A56E4" w:rsidRDefault="008A56E4" w:rsidP="008A56E4">
      <w:pPr>
        <w:suppressAutoHyphens/>
        <w:rPr>
          <w:szCs w:val="24"/>
          <w:lang w:eastAsia="ar-SA"/>
        </w:rPr>
      </w:pPr>
      <w:r>
        <w:rPr>
          <w:lang w:eastAsia="ar-SA"/>
        </w:rPr>
        <w:t xml:space="preserve">B2.3. </w:t>
      </w:r>
      <w:r>
        <w:rPr>
          <w:szCs w:val="24"/>
          <w:lang w:eastAsia="ar-SA"/>
        </w:rPr>
        <w:t>Pateikia pasiūlymų, kaip spręsti konfliktinę situaciją tarp vaikų ir kitų šeimos narių ar tarp mokinių ir mokytojų.</w:t>
      </w:r>
    </w:p>
    <w:p w14:paraId="3A5EC980" w14:textId="77777777" w:rsidR="008A56E4" w:rsidRDefault="008A56E4" w:rsidP="008A56E4">
      <w:pPr>
        <w:suppressAutoHyphens/>
        <w:rPr>
          <w:szCs w:val="24"/>
          <w:lang w:eastAsia="ar-SA"/>
        </w:rPr>
      </w:pPr>
      <w:r>
        <w:rPr>
          <w:lang w:eastAsia="ar-SA"/>
        </w:rPr>
        <w:t xml:space="preserve">B3.3. </w:t>
      </w:r>
      <w:r>
        <w:rPr>
          <w:szCs w:val="24"/>
          <w:lang w:eastAsia="ar-SA"/>
        </w:rPr>
        <w:t>Reflektuoja patyčių klausimą, svarsto situacijas, kada susidūrė su patyčiomis, ieško sprendimų, kaip tokių situacijų išvengti.</w:t>
      </w:r>
    </w:p>
    <w:p w14:paraId="61650EC3" w14:textId="77777777" w:rsidR="008A56E4" w:rsidRDefault="008A56E4" w:rsidP="008A56E4">
      <w:pPr>
        <w:suppressAutoHyphens/>
        <w:rPr>
          <w:szCs w:val="24"/>
          <w:lang w:eastAsia="ar-SA"/>
        </w:rPr>
      </w:pPr>
      <w:r>
        <w:rPr>
          <w:szCs w:val="24"/>
          <w:lang w:eastAsia="ar-SA"/>
        </w:rPr>
        <w:t>B4.3.</w:t>
      </w:r>
      <w:r w:rsidRPr="00EB26D8">
        <w:rPr>
          <w:szCs w:val="24"/>
          <w:lang w:eastAsia="ar-SA"/>
        </w:rPr>
        <w:t xml:space="preserve"> </w:t>
      </w:r>
      <w:r>
        <w:rPr>
          <w:szCs w:val="24"/>
          <w:lang w:eastAsia="ar-SA"/>
        </w:rPr>
        <w:t>Savarankiškai parašo mandagų laišką draugui virtualioje erdvėje, laikosi mandagaus bendravimo virtualioje erdvėje taisyklių mokymosi platformose, socialiniuose tinkluose .</w:t>
      </w:r>
    </w:p>
    <w:p w14:paraId="7CF431D1" w14:textId="77777777" w:rsidR="008A56E4" w:rsidRPr="00B31669" w:rsidRDefault="008A56E4" w:rsidP="008A56E4">
      <w:pPr>
        <w:pStyle w:val="paragraph"/>
        <w:spacing w:before="0" w:beforeAutospacing="0" w:after="0" w:afterAutospacing="0"/>
        <w:textAlignment w:val="baseline"/>
        <w:rPr>
          <w:b/>
          <w:lang w:eastAsia="ar-SA"/>
        </w:rPr>
      </w:pPr>
      <w:r w:rsidRPr="00B31669">
        <w:rPr>
          <w:b/>
          <w:lang w:eastAsia="ar-SA"/>
        </w:rPr>
        <w:t>3. Socialiniai santykiai. Aš–Mes (C)</w:t>
      </w:r>
    </w:p>
    <w:p w14:paraId="3F281D1B" w14:textId="77777777" w:rsidR="008A56E4" w:rsidRDefault="008A56E4" w:rsidP="008A56E4">
      <w:pPr>
        <w:suppressAutoHyphens/>
        <w:rPr>
          <w:szCs w:val="24"/>
          <w:lang w:eastAsia="ar-SA"/>
        </w:rPr>
      </w:pPr>
      <w:r>
        <w:rPr>
          <w:lang w:eastAsia="ar-SA"/>
        </w:rPr>
        <w:t>C1.3.</w:t>
      </w:r>
      <w:r w:rsidRPr="00A81C2E">
        <w:rPr>
          <w:lang w:eastAsia="ar-SA"/>
        </w:rPr>
        <w:t xml:space="preserve"> </w:t>
      </w:r>
      <w:r>
        <w:rPr>
          <w:szCs w:val="24"/>
          <w:lang w:eastAsia="ar-SA"/>
        </w:rPr>
        <w:t>Kartu su mokytoju diskutuoja apie šeimose kylančias problemas, tyrinėja ir išvardija keletą būdų, kurie padėtų išvengti tarp šeimos narių kylančių konfliktų.</w:t>
      </w:r>
    </w:p>
    <w:p w14:paraId="00F16A28" w14:textId="77777777" w:rsidR="008A56E4" w:rsidRDefault="008A56E4" w:rsidP="008A56E4">
      <w:pPr>
        <w:suppressAutoHyphens/>
        <w:rPr>
          <w:szCs w:val="24"/>
          <w:lang w:eastAsia="ar-SA"/>
        </w:rPr>
      </w:pPr>
      <w:r>
        <w:rPr>
          <w:szCs w:val="24"/>
          <w:lang w:eastAsia="ar-SA"/>
        </w:rPr>
        <w:t>C2.3.</w:t>
      </w:r>
      <w:r w:rsidRPr="007621A9">
        <w:rPr>
          <w:szCs w:val="24"/>
          <w:lang w:eastAsia="ar-SA"/>
        </w:rPr>
        <w:t xml:space="preserve"> </w:t>
      </w:r>
      <w:r>
        <w:rPr>
          <w:szCs w:val="24"/>
          <w:lang w:eastAsia="ar-SA"/>
        </w:rPr>
        <w:t>Diskutuoja ir svarsto apie klasėje kylančias konfliktines situacijas, pasiūlo būdų, kaip dialogiškai kalbėtis, susitarti, ieškoti kompromiso.</w:t>
      </w:r>
    </w:p>
    <w:p w14:paraId="48822FBC" w14:textId="77777777" w:rsidR="008A56E4" w:rsidRDefault="008A56E4" w:rsidP="008A56E4">
      <w:pPr>
        <w:suppressAutoHyphens/>
        <w:rPr>
          <w:szCs w:val="24"/>
          <w:lang w:eastAsia="ar-SA"/>
        </w:rPr>
      </w:pPr>
      <w:r>
        <w:rPr>
          <w:szCs w:val="24"/>
          <w:lang w:eastAsia="ar-SA"/>
        </w:rPr>
        <w:t>C3.3. Išvardija keletą problemų, įtampų, kurios kyla tarp skirtingų bendruomenių, siūlo būdų, kaip būtų galima jų išvengti.</w:t>
      </w:r>
    </w:p>
    <w:p w14:paraId="456E29C5" w14:textId="77777777" w:rsidR="008A56E4" w:rsidRDefault="008A56E4" w:rsidP="008A56E4">
      <w:pPr>
        <w:suppressAutoHyphens/>
        <w:rPr>
          <w:szCs w:val="24"/>
          <w:lang w:eastAsia="ar-SA"/>
        </w:rPr>
      </w:pPr>
      <w:r>
        <w:rPr>
          <w:szCs w:val="24"/>
          <w:lang w:eastAsia="ar-SA"/>
        </w:rPr>
        <w:t>C4.3. Diskutuoja apie informacijos šaltinių atsirinkimo svarbą. Analizuoja ir pateikia pavyzdžių, kaip kine atskleidžiamas empatijos Kitam klausimas.</w:t>
      </w:r>
    </w:p>
    <w:p w14:paraId="2E455424" w14:textId="77777777" w:rsidR="008A56E4" w:rsidRPr="00EF6AFA" w:rsidRDefault="008A56E4" w:rsidP="008A56E4">
      <w:pPr>
        <w:pStyle w:val="paragraph"/>
        <w:spacing w:before="0" w:beforeAutospacing="0" w:after="0" w:afterAutospacing="0"/>
        <w:textAlignment w:val="baseline"/>
        <w:rPr>
          <w:b/>
          <w:lang w:eastAsia="ar-SA"/>
        </w:rPr>
      </w:pPr>
      <w:r w:rsidRPr="00EF6AFA">
        <w:rPr>
          <w:b/>
          <w:lang w:eastAsia="ar-SA"/>
        </w:rPr>
        <w:t>4. Santykis su pasauliu. Aš–Tai (D)</w:t>
      </w:r>
    </w:p>
    <w:p w14:paraId="34B9C04C" w14:textId="77777777" w:rsidR="008A56E4" w:rsidRDefault="008A56E4" w:rsidP="008A56E4">
      <w:pPr>
        <w:suppressAutoHyphens/>
        <w:rPr>
          <w:szCs w:val="24"/>
          <w:lang w:eastAsia="ar-SA"/>
        </w:rPr>
      </w:pPr>
      <w:r>
        <w:rPr>
          <w:lang w:eastAsia="ar-SA"/>
        </w:rPr>
        <w:t xml:space="preserve">D1.3. </w:t>
      </w:r>
      <w:r>
        <w:rPr>
          <w:szCs w:val="24"/>
          <w:lang w:eastAsia="ar-SA"/>
        </w:rPr>
        <w:t>Pristato strategijas, padedančias saugoti augaliją (savo aplinkoje, šalyje, pasaulyje). Diskutuoja, argumentuoja, kodėl verta saugoti gamtą, rūpintis augalais, paaiškina, kokia augalų reikšmė žmogui. Diskutuoja grupėje, kaip mažinti aplinkos taršą ir neigiamą klimato kaitos poveikį augmenijai.</w:t>
      </w:r>
    </w:p>
    <w:p w14:paraId="5512E792" w14:textId="77777777" w:rsidR="008A56E4" w:rsidRDefault="008A56E4" w:rsidP="008A56E4">
      <w:pPr>
        <w:suppressAutoHyphens/>
        <w:rPr>
          <w:szCs w:val="24"/>
          <w:lang w:eastAsia="ar-SA"/>
        </w:rPr>
      </w:pPr>
      <w:r>
        <w:rPr>
          <w:lang w:eastAsia="ar-SA"/>
        </w:rPr>
        <w:t xml:space="preserve">D2.3. </w:t>
      </w:r>
      <w:r>
        <w:rPr>
          <w:szCs w:val="24"/>
          <w:lang w:eastAsia="ar-SA"/>
        </w:rPr>
        <w:t>Argumentuoja, kodėl verta saugoti gyvūnus, jais rūpintis. Išvardija, kada žmogus turi prisiimti atsakomybę už gyvūnus bei kokie bus padariniai, jei žmogus atsakomybės neprisiims.</w:t>
      </w:r>
    </w:p>
    <w:p w14:paraId="514A9C36" w14:textId="77777777" w:rsidR="008A56E4" w:rsidRDefault="008A56E4" w:rsidP="008A56E4">
      <w:pPr>
        <w:suppressAutoHyphens/>
        <w:rPr>
          <w:szCs w:val="24"/>
          <w:lang w:eastAsia="ar-SA"/>
        </w:rPr>
      </w:pPr>
      <w:r>
        <w:rPr>
          <w:lang w:eastAsia="ar-SA"/>
        </w:rPr>
        <w:t xml:space="preserve">D3.3. </w:t>
      </w:r>
      <w:r>
        <w:rPr>
          <w:szCs w:val="24"/>
          <w:lang w:eastAsia="ar-SA"/>
        </w:rPr>
        <w:t>Diskutuoja, argumentuoja, kokie yra pagrindiniai ekologijos principai kasdieniame gyvenime, juos pristato.</w:t>
      </w:r>
    </w:p>
    <w:p w14:paraId="3657AB18" w14:textId="77777777" w:rsidR="008A56E4" w:rsidRDefault="008A56E4" w:rsidP="008A56E4">
      <w:pPr>
        <w:suppressAutoHyphens/>
        <w:rPr>
          <w:szCs w:val="24"/>
          <w:lang w:eastAsia="ar-SA"/>
        </w:rPr>
      </w:pPr>
      <w:r>
        <w:rPr>
          <w:lang w:eastAsia="ar-SA"/>
        </w:rPr>
        <w:lastRenderedPageBreak/>
        <w:t xml:space="preserve">D4.3. </w:t>
      </w:r>
      <w:r>
        <w:rPr>
          <w:szCs w:val="24"/>
          <w:lang w:eastAsia="ar-SA"/>
        </w:rPr>
        <w:t>Įgyvendina fotografijos projektą, fotografuoja gamtą, analizuoja ekologines problemas.</w:t>
      </w:r>
    </w:p>
    <w:p w14:paraId="539D2B3F" w14:textId="77777777" w:rsidR="00E85C07" w:rsidRDefault="00E85C07" w:rsidP="00E85C07">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4F90FCAF" w14:textId="77777777" w:rsidR="00E85C07" w:rsidRDefault="00E85C07" w:rsidP="00E85C07">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83A9587" w14:textId="6E748514" w:rsidR="00E85C07" w:rsidRDefault="00E85C07" w:rsidP="00E85C07">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4A870840" w14:textId="77777777" w:rsidR="00E85C07" w:rsidRDefault="00E85C07" w:rsidP="00E85C07">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5C4B8BA3" w14:textId="77777777" w:rsidR="008A56E4" w:rsidRDefault="008A56E4" w:rsidP="008A56E4">
      <w:pPr>
        <w:pStyle w:val="paragraph"/>
        <w:spacing w:before="0" w:beforeAutospacing="0" w:after="0" w:afterAutospacing="0"/>
        <w:textAlignment w:val="baseline"/>
        <w:rPr>
          <w:rStyle w:val="normaltextrun"/>
        </w:rPr>
      </w:pPr>
    </w:p>
    <w:tbl>
      <w:tblPr>
        <w:tblW w:w="1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20"/>
        <w:gridCol w:w="3648"/>
        <w:gridCol w:w="1134"/>
        <w:gridCol w:w="1134"/>
        <w:gridCol w:w="2268"/>
        <w:gridCol w:w="2160"/>
        <w:gridCol w:w="2160"/>
      </w:tblGrid>
      <w:tr w:rsidR="008A56E4" w14:paraId="43712752" w14:textId="77777777" w:rsidTr="00366A6C">
        <w:trPr>
          <w:trHeight w:val="1134"/>
        </w:trPr>
        <w:tc>
          <w:tcPr>
            <w:tcW w:w="1020" w:type="dxa"/>
            <w:tcMar>
              <w:top w:w="100" w:type="dxa"/>
              <w:left w:w="100" w:type="dxa"/>
              <w:bottom w:w="100" w:type="dxa"/>
              <w:right w:w="100" w:type="dxa"/>
            </w:tcMar>
          </w:tcPr>
          <w:p w14:paraId="34DCF4A7" w14:textId="77777777" w:rsidR="008A56E4" w:rsidRDefault="008A56E4" w:rsidP="005C73D3">
            <w:pPr>
              <w:spacing w:before="240" w:after="240"/>
              <w:jc w:val="both"/>
              <w:rPr>
                <w:b/>
              </w:rPr>
            </w:pPr>
            <w:r>
              <w:rPr>
                <w:b/>
              </w:rPr>
              <w:t>EIL. NR.</w:t>
            </w:r>
          </w:p>
        </w:tc>
        <w:tc>
          <w:tcPr>
            <w:tcW w:w="3648" w:type="dxa"/>
            <w:tcMar>
              <w:top w:w="100" w:type="dxa"/>
              <w:left w:w="100" w:type="dxa"/>
              <w:bottom w:w="100" w:type="dxa"/>
              <w:right w:w="100" w:type="dxa"/>
            </w:tcMar>
          </w:tcPr>
          <w:p w14:paraId="1BA28CE7" w14:textId="7B3A7530" w:rsidR="008A56E4" w:rsidRDefault="008A56E4" w:rsidP="005C73D3">
            <w:pPr>
              <w:spacing w:before="240" w:after="240"/>
              <w:jc w:val="center"/>
              <w:rPr>
                <w:b/>
              </w:rPr>
            </w:pPr>
            <w:r>
              <w:rPr>
                <w:b/>
              </w:rPr>
              <w:t xml:space="preserve">MOKYMOSI </w:t>
            </w:r>
            <w:r w:rsidR="00366A6C">
              <w:rPr>
                <w:b/>
              </w:rPr>
              <w:t xml:space="preserve">TURINIO </w:t>
            </w:r>
            <w:r>
              <w:rPr>
                <w:b/>
              </w:rPr>
              <w:t>TEMA</w:t>
            </w:r>
          </w:p>
        </w:tc>
        <w:tc>
          <w:tcPr>
            <w:tcW w:w="1134" w:type="dxa"/>
            <w:tcMar>
              <w:top w:w="100" w:type="dxa"/>
              <w:left w:w="100" w:type="dxa"/>
              <w:bottom w:w="100" w:type="dxa"/>
              <w:right w:w="100" w:type="dxa"/>
            </w:tcMar>
          </w:tcPr>
          <w:p w14:paraId="4604326A" w14:textId="77777777" w:rsidR="008A56E4" w:rsidRPr="00ED0775" w:rsidRDefault="008A56E4" w:rsidP="005C73D3">
            <w:pPr>
              <w:spacing w:before="240" w:after="240"/>
              <w:jc w:val="center"/>
              <w:rPr>
                <w:b/>
              </w:rPr>
            </w:pPr>
            <w:r w:rsidRPr="00ED0775">
              <w:rPr>
                <w:b/>
              </w:rPr>
              <w:t>70 proc.</w:t>
            </w:r>
          </w:p>
          <w:p w14:paraId="2A0EE4B3" w14:textId="77777777" w:rsidR="008A56E4" w:rsidRDefault="008A56E4" w:rsidP="005C73D3">
            <w:pPr>
              <w:spacing w:before="240" w:after="240"/>
              <w:jc w:val="center"/>
              <w:rPr>
                <w:b/>
              </w:rPr>
            </w:pPr>
            <w:r w:rsidRPr="00ED0775">
              <w:rPr>
                <w:b/>
              </w:rPr>
              <w:t>2</w:t>
            </w:r>
            <w:r>
              <w:rPr>
                <w:b/>
              </w:rPr>
              <w:t>6</w:t>
            </w:r>
            <w:r w:rsidRPr="00ED0775">
              <w:rPr>
                <w:b/>
              </w:rPr>
              <w:t xml:space="preserve"> val.</w:t>
            </w:r>
          </w:p>
        </w:tc>
        <w:tc>
          <w:tcPr>
            <w:tcW w:w="1134" w:type="dxa"/>
          </w:tcPr>
          <w:p w14:paraId="186878DA" w14:textId="77777777" w:rsidR="008A56E4" w:rsidRPr="00ED0775" w:rsidRDefault="008A56E4" w:rsidP="005C73D3">
            <w:pPr>
              <w:spacing w:before="240" w:after="240"/>
              <w:jc w:val="center"/>
              <w:rPr>
                <w:b/>
              </w:rPr>
            </w:pPr>
            <w:r w:rsidRPr="00ED0775">
              <w:rPr>
                <w:b/>
              </w:rPr>
              <w:t>30 proc.</w:t>
            </w:r>
          </w:p>
          <w:p w14:paraId="7AF10428" w14:textId="77777777" w:rsidR="008A56E4" w:rsidRDefault="008A56E4" w:rsidP="005C73D3">
            <w:pPr>
              <w:spacing w:before="240" w:after="240"/>
              <w:jc w:val="center"/>
              <w:rPr>
                <w:b/>
              </w:rPr>
            </w:pPr>
            <w:r>
              <w:rPr>
                <w:b/>
              </w:rPr>
              <w:t>11</w:t>
            </w:r>
            <w:r w:rsidRPr="00ED0775">
              <w:rPr>
                <w:b/>
              </w:rPr>
              <w:t xml:space="preserve"> val.</w:t>
            </w:r>
          </w:p>
        </w:tc>
        <w:tc>
          <w:tcPr>
            <w:tcW w:w="2268" w:type="dxa"/>
          </w:tcPr>
          <w:p w14:paraId="0B395EE2" w14:textId="77777777" w:rsidR="008A56E4" w:rsidRDefault="008A56E4" w:rsidP="005C73D3">
            <w:pPr>
              <w:spacing w:before="240" w:after="240"/>
              <w:jc w:val="center"/>
              <w:rPr>
                <w:b/>
              </w:rPr>
            </w:pPr>
            <w:r w:rsidRPr="00ED0775">
              <w:rPr>
                <w:b/>
              </w:rPr>
              <w:t>Kompetencijos</w:t>
            </w:r>
          </w:p>
        </w:tc>
        <w:tc>
          <w:tcPr>
            <w:tcW w:w="2160" w:type="dxa"/>
          </w:tcPr>
          <w:p w14:paraId="32F9AA64" w14:textId="77777777" w:rsidR="008A56E4" w:rsidRDefault="008A56E4" w:rsidP="005C73D3">
            <w:pPr>
              <w:spacing w:before="240" w:after="240"/>
              <w:jc w:val="center"/>
              <w:rPr>
                <w:b/>
              </w:rPr>
            </w:pPr>
            <w:r w:rsidRPr="00ED0775">
              <w:rPr>
                <w:b/>
              </w:rPr>
              <w:t>Pasiekimai</w:t>
            </w:r>
          </w:p>
        </w:tc>
        <w:tc>
          <w:tcPr>
            <w:tcW w:w="2160" w:type="dxa"/>
          </w:tcPr>
          <w:p w14:paraId="2F0A9133" w14:textId="77777777" w:rsidR="008A56E4" w:rsidRDefault="008A56E4" w:rsidP="005C73D3">
            <w:pPr>
              <w:spacing w:before="240" w:after="240"/>
              <w:jc w:val="center"/>
              <w:rPr>
                <w:b/>
              </w:rPr>
            </w:pPr>
            <w:r w:rsidRPr="00ED0775">
              <w:rPr>
                <w:b/>
              </w:rPr>
              <w:t>Tarpdalykinės temos</w:t>
            </w:r>
          </w:p>
        </w:tc>
      </w:tr>
      <w:tr w:rsidR="008A56E4" w14:paraId="26E6C155" w14:textId="77777777" w:rsidTr="00366A6C">
        <w:trPr>
          <w:trHeight w:val="1134"/>
        </w:trPr>
        <w:tc>
          <w:tcPr>
            <w:tcW w:w="1020" w:type="dxa"/>
            <w:tcMar>
              <w:top w:w="100" w:type="dxa"/>
              <w:left w:w="100" w:type="dxa"/>
              <w:bottom w:w="100" w:type="dxa"/>
              <w:right w:w="100" w:type="dxa"/>
            </w:tcMar>
          </w:tcPr>
          <w:p w14:paraId="66FE4DCD" w14:textId="77777777" w:rsidR="008A56E4" w:rsidRDefault="008A56E4" w:rsidP="005C73D3">
            <w:pPr>
              <w:spacing w:before="240" w:after="240"/>
              <w:jc w:val="center"/>
            </w:pPr>
            <w:r>
              <w:t>1.</w:t>
            </w:r>
          </w:p>
        </w:tc>
        <w:tc>
          <w:tcPr>
            <w:tcW w:w="3648" w:type="dxa"/>
            <w:tcMar>
              <w:top w:w="100" w:type="dxa"/>
              <w:left w:w="100" w:type="dxa"/>
              <w:bottom w:w="100" w:type="dxa"/>
              <w:right w:w="100" w:type="dxa"/>
            </w:tcMar>
          </w:tcPr>
          <w:p w14:paraId="44FBA995" w14:textId="77777777" w:rsidR="008A56E4" w:rsidRDefault="008A56E4" w:rsidP="005C73D3">
            <w:pPr>
              <w:spacing w:before="240" w:after="240"/>
              <w:ind w:left="40" w:firstLine="40"/>
              <w:jc w:val="both"/>
            </w:pPr>
            <w:r>
              <w:t>Ko mokysimės šiais metais? Supažindinimas su etikos programa, 5 klasės mokymosi turiniu, pasiekimų vertinimo ir įsivertinimo kriterijais.</w:t>
            </w:r>
          </w:p>
        </w:tc>
        <w:tc>
          <w:tcPr>
            <w:tcW w:w="1134" w:type="dxa"/>
            <w:tcMar>
              <w:top w:w="100" w:type="dxa"/>
              <w:left w:w="100" w:type="dxa"/>
              <w:bottom w:w="100" w:type="dxa"/>
              <w:right w:w="100" w:type="dxa"/>
            </w:tcMar>
          </w:tcPr>
          <w:p w14:paraId="05A5997E" w14:textId="77777777" w:rsidR="008A56E4" w:rsidRDefault="008A56E4" w:rsidP="005C73D3">
            <w:pPr>
              <w:spacing w:before="240" w:after="240"/>
              <w:jc w:val="center"/>
            </w:pPr>
            <w:r>
              <w:t>1</w:t>
            </w:r>
          </w:p>
        </w:tc>
        <w:tc>
          <w:tcPr>
            <w:tcW w:w="1134" w:type="dxa"/>
          </w:tcPr>
          <w:p w14:paraId="3CFE1A84" w14:textId="77777777" w:rsidR="008A56E4" w:rsidRDefault="008A56E4" w:rsidP="005C73D3">
            <w:pPr>
              <w:spacing w:before="240" w:after="240"/>
              <w:jc w:val="center"/>
            </w:pPr>
          </w:p>
        </w:tc>
        <w:tc>
          <w:tcPr>
            <w:tcW w:w="2268" w:type="dxa"/>
          </w:tcPr>
          <w:p w14:paraId="7B4C0614" w14:textId="77777777" w:rsidR="008A56E4" w:rsidRDefault="008A56E4" w:rsidP="005C73D3">
            <w:pPr>
              <w:spacing w:before="240" w:after="240"/>
              <w:jc w:val="center"/>
            </w:pPr>
          </w:p>
        </w:tc>
        <w:tc>
          <w:tcPr>
            <w:tcW w:w="2160" w:type="dxa"/>
          </w:tcPr>
          <w:p w14:paraId="2E921C16" w14:textId="77777777" w:rsidR="008A56E4" w:rsidRDefault="008A56E4" w:rsidP="005C73D3">
            <w:pPr>
              <w:spacing w:before="240" w:after="240"/>
              <w:jc w:val="center"/>
            </w:pPr>
          </w:p>
        </w:tc>
        <w:tc>
          <w:tcPr>
            <w:tcW w:w="2160" w:type="dxa"/>
          </w:tcPr>
          <w:p w14:paraId="364C4458" w14:textId="77777777" w:rsidR="008A56E4" w:rsidRDefault="008A56E4" w:rsidP="005C73D3">
            <w:pPr>
              <w:spacing w:before="240" w:after="240"/>
              <w:jc w:val="center"/>
            </w:pPr>
          </w:p>
        </w:tc>
      </w:tr>
      <w:tr w:rsidR="008A56E4" w14:paraId="6047C54C" w14:textId="77777777" w:rsidTr="00366A6C">
        <w:trPr>
          <w:trHeight w:val="1134"/>
        </w:trPr>
        <w:tc>
          <w:tcPr>
            <w:tcW w:w="1020" w:type="dxa"/>
            <w:tcMar>
              <w:top w:w="100" w:type="dxa"/>
              <w:left w:w="100" w:type="dxa"/>
              <w:bottom w:w="100" w:type="dxa"/>
              <w:right w:w="100" w:type="dxa"/>
            </w:tcMar>
          </w:tcPr>
          <w:p w14:paraId="7D9399CA" w14:textId="77777777" w:rsidR="008A56E4" w:rsidRDefault="008A56E4" w:rsidP="005C73D3">
            <w:pPr>
              <w:spacing w:before="240" w:after="240"/>
              <w:jc w:val="center"/>
            </w:pPr>
            <w:r>
              <w:t>2.</w:t>
            </w:r>
          </w:p>
        </w:tc>
        <w:tc>
          <w:tcPr>
            <w:tcW w:w="3648" w:type="dxa"/>
            <w:tcMar>
              <w:top w:w="100" w:type="dxa"/>
              <w:left w:w="100" w:type="dxa"/>
              <w:bottom w:w="100" w:type="dxa"/>
              <w:right w:w="100" w:type="dxa"/>
            </w:tcMar>
          </w:tcPr>
          <w:p w14:paraId="227FD844" w14:textId="77777777" w:rsidR="008A56E4" w:rsidRDefault="008A56E4" w:rsidP="005C73D3">
            <w:pPr>
              <w:spacing w:before="240" w:after="240"/>
              <w:ind w:firstLine="720"/>
              <w:jc w:val="both"/>
            </w:pPr>
            <w:r>
              <w:t xml:space="preserve"> 26.1.1. Pažįsta savo unikalumą. Ar gerai save pažįstu?</w:t>
            </w:r>
          </w:p>
          <w:p w14:paraId="1D98622D" w14:textId="77777777" w:rsidR="008A56E4" w:rsidRDefault="008A56E4" w:rsidP="005C73D3">
            <w:pPr>
              <w:spacing w:before="240" w:after="240"/>
              <w:ind w:firstLine="720"/>
              <w:jc w:val="both"/>
            </w:pPr>
          </w:p>
        </w:tc>
        <w:tc>
          <w:tcPr>
            <w:tcW w:w="1134" w:type="dxa"/>
            <w:tcMar>
              <w:top w:w="100" w:type="dxa"/>
              <w:left w:w="100" w:type="dxa"/>
              <w:bottom w:w="100" w:type="dxa"/>
              <w:right w:w="100" w:type="dxa"/>
            </w:tcMar>
          </w:tcPr>
          <w:p w14:paraId="79FB1809" w14:textId="77777777" w:rsidR="008A56E4" w:rsidRDefault="008A56E4" w:rsidP="005C73D3">
            <w:pPr>
              <w:spacing w:before="240" w:after="240"/>
              <w:jc w:val="center"/>
            </w:pPr>
            <w:r>
              <w:t>2</w:t>
            </w:r>
          </w:p>
        </w:tc>
        <w:tc>
          <w:tcPr>
            <w:tcW w:w="1134" w:type="dxa"/>
          </w:tcPr>
          <w:p w14:paraId="30D5FA3F" w14:textId="77777777" w:rsidR="008A56E4" w:rsidRDefault="008A56E4" w:rsidP="005C73D3">
            <w:pPr>
              <w:spacing w:before="240" w:after="240"/>
              <w:jc w:val="center"/>
            </w:pPr>
          </w:p>
        </w:tc>
        <w:tc>
          <w:tcPr>
            <w:tcW w:w="2268" w:type="dxa"/>
          </w:tcPr>
          <w:p w14:paraId="1BEE08CC" w14:textId="77777777" w:rsidR="008A56E4" w:rsidRDefault="008A56E4" w:rsidP="005C73D3">
            <w:pPr>
              <w:spacing w:before="240" w:after="240"/>
              <w:jc w:val="center"/>
            </w:pPr>
            <w:r>
              <w:t>Pažinimo</w:t>
            </w:r>
            <w:r>
              <w:br/>
              <w:t>Kūrybiškumo</w:t>
            </w:r>
          </w:p>
        </w:tc>
        <w:tc>
          <w:tcPr>
            <w:tcW w:w="2160" w:type="dxa"/>
          </w:tcPr>
          <w:p w14:paraId="15D43FA5" w14:textId="77777777" w:rsidR="008A56E4" w:rsidRDefault="008A56E4" w:rsidP="005C73D3">
            <w:pPr>
              <w:spacing w:before="240" w:after="240"/>
              <w:jc w:val="center"/>
            </w:pPr>
            <w:r>
              <w:rPr>
                <w:lang w:eastAsia="ar-SA"/>
              </w:rPr>
              <w:t>A1.3.</w:t>
            </w:r>
          </w:p>
        </w:tc>
        <w:tc>
          <w:tcPr>
            <w:tcW w:w="2160" w:type="dxa"/>
          </w:tcPr>
          <w:p w14:paraId="0A9A6600" w14:textId="77777777" w:rsidR="008A56E4" w:rsidRDefault="008A56E4" w:rsidP="005C73D3">
            <w:pPr>
              <w:spacing w:before="240" w:after="240"/>
              <w:jc w:val="center"/>
            </w:pPr>
            <w:r w:rsidRPr="00F62E1C">
              <w:t>Asmens savybių ugdymas</w:t>
            </w:r>
            <w:r>
              <w:t>.</w:t>
            </w:r>
          </w:p>
        </w:tc>
      </w:tr>
      <w:tr w:rsidR="008A56E4" w14:paraId="6A5629D6" w14:textId="77777777" w:rsidTr="00366A6C">
        <w:trPr>
          <w:trHeight w:val="1134"/>
        </w:trPr>
        <w:tc>
          <w:tcPr>
            <w:tcW w:w="1020" w:type="dxa"/>
            <w:tcMar>
              <w:top w:w="100" w:type="dxa"/>
              <w:left w:w="100" w:type="dxa"/>
              <w:bottom w:w="100" w:type="dxa"/>
              <w:right w:w="100" w:type="dxa"/>
            </w:tcMar>
          </w:tcPr>
          <w:p w14:paraId="3C68D066" w14:textId="77777777" w:rsidR="008A56E4" w:rsidRDefault="008A56E4" w:rsidP="005C73D3">
            <w:pPr>
              <w:spacing w:before="240" w:after="240"/>
              <w:jc w:val="center"/>
            </w:pPr>
            <w:r>
              <w:t>3.</w:t>
            </w:r>
          </w:p>
        </w:tc>
        <w:tc>
          <w:tcPr>
            <w:tcW w:w="3648" w:type="dxa"/>
            <w:tcMar>
              <w:top w:w="100" w:type="dxa"/>
              <w:left w:w="100" w:type="dxa"/>
              <w:bottom w:w="100" w:type="dxa"/>
              <w:right w:w="100" w:type="dxa"/>
            </w:tcMar>
          </w:tcPr>
          <w:p w14:paraId="1C0FA017" w14:textId="77777777" w:rsidR="008A56E4" w:rsidRDefault="008A56E4" w:rsidP="005C73D3">
            <w:pPr>
              <w:spacing w:before="240" w:after="240"/>
              <w:ind w:firstLine="720"/>
              <w:jc w:val="both"/>
            </w:pPr>
            <w:r>
              <w:t xml:space="preserve"> 26.1.2. Pažįsta savo jausmus: Kas man padeda / galėtų padėti ugdytis kantrybę? </w:t>
            </w:r>
          </w:p>
        </w:tc>
        <w:tc>
          <w:tcPr>
            <w:tcW w:w="1134" w:type="dxa"/>
            <w:tcMar>
              <w:top w:w="100" w:type="dxa"/>
              <w:left w:w="100" w:type="dxa"/>
              <w:bottom w:w="100" w:type="dxa"/>
              <w:right w:w="100" w:type="dxa"/>
            </w:tcMar>
          </w:tcPr>
          <w:p w14:paraId="1E7D4D54" w14:textId="77777777" w:rsidR="008A56E4" w:rsidRDefault="008A56E4" w:rsidP="005C73D3">
            <w:pPr>
              <w:spacing w:before="240" w:after="240"/>
              <w:jc w:val="center"/>
            </w:pPr>
            <w:r>
              <w:t>2</w:t>
            </w:r>
          </w:p>
        </w:tc>
        <w:tc>
          <w:tcPr>
            <w:tcW w:w="1134" w:type="dxa"/>
          </w:tcPr>
          <w:p w14:paraId="480C411E" w14:textId="77777777" w:rsidR="008A56E4" w:rsidRDefault="008A56E4" w:rsidP="005C73D3">
            <w:pPr>
              <w:spacing w:before="240" w:after="240"/>
              <w:jc w:val="center"/>
            </w:pPr>
          </w:p>
        </w:tc>
        <w:tc>
          <w:tcPr>
            <w:tcW w:w="2268" w:type="dxa"/>
          </w:tcPr>
          <w:p w14:paraId="192AFF2E" w14:textId="77777777" w:rsidR="008A56E4" w:rsidRDefault="008A56E4" w:rsidP="005C73D3">
            <w:pPr>
              <w:spacing w:before="240" w:after="240"/>
              <w:jc w:val="center"/>
            </w:pPr>
            <w:r>
              <w:t>Pažinimo</w:t>
            </w:r>
            <w:r>
              <w:br/>
              <w:t>SESG</w:t>
            </w:r>
          </w:p>
        </w:tc>
        <w:tc>
          <w:tcPr>
            <w:tcW w:w="2160" w:type="dxa"/>
          </w:tcPr>
          <w:p w14:paraId="218C550A" w14:textId="77777777" w:rsidR="008A56E4" w:rsidRDefault="008A56E4" w:rsidP="005C73D3">
            <w:pPr>
              <w:spacing w:before="240" w:after="240"/>
              <w:jc w:val="center"/>
            </w:pPr>
            <w:r>
              <w:rPr>
                <w:lang w:eastAsia="ar-SA"/>
              </w:rPr>
              <w:t>A2.3.</w:t>
            </w:r>
          </w:p>
        </w:tc>
        <w:tc>
          <w:tcPr>
            <w:tcW w:w="2160" w:type="dxa"/>
          </w:tcPr>
          <w:p w14:paraId="1FA7257F" w14:textId="77777777" w:rsidR="008A56E4" w:rsidRDefault="008A56E4" w:rsidP="005C73D3">
            <w:pPr>
              <w:spacing w:before="240" w:after="240"/>
              <w:jc w:val="center"/>
            </w:pPr>
            <w:r w:rsidRPr="00F62E1C">
              <w:t>Asmens savybių ugdymas</w:t>
            </w:r>
            <w:r>
              <w:t>.</w:t>
            </w:r>
            <w:r>
              <w:br/>
            </w:r>
            <w:r w:rsidRPr="00F62E1C">
              <w:t>Streso įveika</w:t>
            </w:r>
            <w:r>
              <w:t>.</w:t>
            </w:r>
          </w:p>
        </w:tc>
      </w:tr>
      <w:tr w:rsidR="008A56E4" w14:paraId="040914A6" w14:textId="77777777" w:rsidTr="00366A6C">
        <w:trPr>
          <w:trHeight w:val="1134"/>
        </w:trPr>
        <w:tc>
          <w:tcPr>
            <w:tcW w:w="1020" w:type="dxa"/>
            <w:tcMar>
              <w:top w:w="100" w:type="dxa"/>
              <w:left w:w="100" w:type="dxa"/>
              <w:bottom w:w="100" w:type="dxa"/>
              <w:right w:w="100" w:type="dxa"/>
            </w:tcMar>
          </w:tcPr>
          <w:p w14:paraId="068FF97F" w14:textId="77777777" w:rsidR="008A56E4" w:rsidRDefault="008A56E4" w:rsidP="005C73D3">
            <w:pPr>
              <w:spacing w:before="240" w:after="240"/>
              <w:jc w:val="center"/>
            </w:pPr>
            <w:r>
              <w:lastRenderedPageBreak/>
              <w:t>4.</w:t>
            </w:r>
          </w:p>
        </w:tc>
        <w:tc>
          <w:tcPr>
            <w:tcW w:w="3648" w:type="dxa"/>
            <w:tcMar>
              <w:top w:w="100" w:type="dxa"/>
              <w:left w:w="100" w:type="dxa"/>
              <w:bottom w:w="100" w:type="dxa"/>
              <w:right w:w="100" w:type="dxa"/>
            </w:tcMar>
          </w:tcPr>
          <w:p w14:paraId="5C632F30" w14:textId="77777777" w:rsidR="008A56E4" w:rsidRDefault="008A56E4" w:rsidP="005C73D3">
            <w:pPr>
              <w:spacing w:before="240" w:after="240"/>
              <w:ind w:firstLine="720"/>
              <w:jc w:val="both"/>
            </w:pPr>
            <w:r>
              <w:t xml:space="preserve">26.1.3. Rūpestis dėl savęs ir kitų. Bioetika: mano kūnas. </w:t>
            </w:r>
          </w:p>
        </w:tc>
        <w:tc>
          <w:tcPr>
            <w:tcW w:w="1134" w:type="dxa"/>
            <w:tcMar>
              <w:top w:w="100" w:type="dxa"/>
              <w:left w:w="100" w:type="dxa"/>
              <w:bottom w:w="100" w:type="dxa"/>
              <w:right w:w="100" w:type="dxa"/>
            </w:tcMar>
          </w:tcPr>
          <w:p w14:paraId="64162B2A" w14:textId="77777777" w:rsidR="008A56E4" w:rsidRDefault="008A56E4" w:rsidP="005C73D3">
            <w:pPr>
              <w:spacing w:before="240" w:after="240"/>
              <w:jc w:val="center"/>
            </w:pPr>
            <w:r>
              <w:t>2</w:t>
            </w:r>
          </w:p>
        </w:tc>
        <w:tc>
          <w:tcPr>
            <w:tcW w:w="1134" w:type="dxa"/>
          </w:tcPr>
          <w:p w14:paraId="4182C539" w14:textId="77777777" w:rsidR="008A56E4" w:rsidRDefault="008A56E4" w:rsidP="005C73D3">
            <w:pPr>
              <w:spacing w:before="240" w:after="240"/>
              <w:jc w:val="center"/>
            </w:pPr>
          </w:p>
        </w:tc>
        <w:tc>
          <w:tcPr>
            <w:tcW w:w="2268" w:type="dxa"/>
          </w:tcPr>
          <w:p w14:paraId="50D4E2D0" w14:textId="77777777" w:rsidR="008A56E4" w:rsidRDefault="008A56E4" w:rsidP="005C73D3">
            <w:pPr>
              <w:spacing w:before="240" w:after="240"/>
              <w:jc w:val="center"/>
            </w:pPr>
            <w:r>
              <w:t>Pažinimo</w:t>
            </w:r>
            <w:r>
              <w:br/>
              <w:t>SESG</w:t>
            </w:r>
            <w:r>
              <w:br/>
            </w:r>
          </w:p>
        </w:tc>
        <w:tc>
          <w:tcPr>
            <w:tcW w:w="2160" w:type="dxa"/>
          </w:tcPr>
          <w:p w14:paraId="120E2DDE" w14:textId="77777777" w:rsidR="008A56E4" w:rsidRDefault="008A56E4" w:rsidP="005C73D3">
            <w:pPr>
              <w:spacing w:before="240" w:after="240"/>
              <w:jc w:val="center"/>
            </w:pPr>
            <w:r>
              <w:rPr>
                <w:lang w:eastAsia="ar-SA"/>
              </w:rPr>
              <w:t>A3.3.</w:t>
            </w:r>
          </w:p>
        </w:tc>
        <w:tc>
          <w:tcPr>
            <w:tcW w:w="2160" w:type="dxa"/>
          </w:tcPr>
          <w:p w14:paraId="45024B21" w14:textId="77777777" w:rsidR="008A56E4" w:rsidRDefault="008A56E4" w:rsidP="005C73D3">
            <w:pPr>
              <w:spacing w:before="240" w:after="240"/>
              <w:jc w:val="center"/>
            </w:pPr>
            <w:r w:rsidRPr="00F62E1C">
              <w:t>Rūpinimasis savo ir kitų sveikata</w:t>
            </w:r>
            <w:r>
              <w:t>.</w:t>
            </w:r>
            <w:r>
              <w:br/>
            </w:r>
            <w:r w:rsidRPr="00F62E1C">
              <w:t>Žalingų įpročių prevencija</w:t>
            </w:r>
            <w:r>
              <w:t>.</w:t>
            </w:r>
          </w:p>
        </w:tc>
      </w:tr>
      <w:tr w:rsidR="008A56E4" w14:paraId="001B0B59" w14:textId="77777777" w:rsidTr="00366A6C">
        <w:trPr>
          <w:trHeight w:val="1134"/>
        </w:trPr>
        <w:tc>
          <w:tcPr>
            <w:tcW w:w="1020" w:type="dxa"/>
            <w:tcMar>
              <w:top w:w="100" w:type="dxa"/>
              <w:left w:w="100" w:type="dxa"/>
              <w:bottom w:w="100" w:type="dxa"/>
              <w:right w:w="100" w:type="dxa"/>
            </w:tcMar>
          </w:tcPr>
          <w:p w14:paraId="6B69C7BE" w14:textId="77777777" w:rsidR="008A56E4" w:rsidRDefault="008A56E4" w:rsidP="005C73D3">
            <w:pPr>
              <w:spacing w:before="240" w:after="240"/>
              <w:jc w:val="center"/>
            </w:pPr>
            <w:r>
              <w:t>5.</w:t>
            </w:r>
          </w:p>
        </w:tc>
        <w:tc>
          <w:tcPr>
            <w:tcW w:w="3648" w:type="dxa"/>
            <w:tcMar>
              <w:top w:w="100" w:type="dxa"/>
              <w:left w:w="100" w:type="dxa"/>
              <w:bottom w:w="100" w:type="dxa"/>
              <w:right w:w="100" w:type="dxa"/>
            </w:tcMar>
          </w:tcPr>
          <w:p w14:paraId="5420C101" w14:textId="77777777" w:rsidR="008A56E4" w:rsidRDefault="008A56E4" w:rsidP="005C73D3">
            <w:pPr>
              <w:spacing w:before="240" w:after="240"/>
              <w:ind w:firstLine="720"/>
              <w:jc w:val="both"/>
            </w:pPr>
            <w:r>
              <w:t xml:space="preserve">26.1.4. Aš ir virtualumas. Kaip galėčiau gyventi pasaulyje, kuriame dar nebūtų išrastas kompiuteris? </w:t>
            </w:r>
          </w:p>
        </w:tc>
        <w:tc>
          <w:tcPr>
            <w:tcW w:w="1134" w:type="dxa"/>
            <w:tcMar>
              <w:top w:w="100" w:type="dxa"/>
              <w:left w:w="100" w:type="dxa"/>
              <w:bottom w:w="100" w:type="dxa"/>
              <w:right w:w="100" w:type="dxa"/>
            </w:tcMar>
          </w:tcPr>
          <w:p w14:paraId="07991C4F" w14:textId="77777777" w:rsidR="008A56E4" w:rsidRDefault="008A56E4" w:rsidP="005C73D3">
            <w:pPr>
              <w:spacing w:before="240" w:after="240"/>
              <w:jc w:val="center"/>
            </w:pPr>
            <w:r>
              <w:t>2</w:t>
            </w:r>
          </w:p>
        </w:tc>
        <w:tc>
          <w:tcPr>
            <w:tcW w:w="1134" w:type="dxa"/>
          </w:tcPr>
          <w:p w14:paraId="17DFA71E" w14:textId="77777777" w:rsidR="008A56E4" w:rsidRDefault="008A56E4" w:rsidP="005C73D3">
            <w:pPr>
              <w:spacing w:before="240" w:after="240"/>
              <w:jc w:val="center"/>
            </w:pPr>
          </w:p>
        </w:tc>
        <w:tc>
          <w:tcPr>
            <w:tcW w:w="2268" w:type="dxa"/>
          </w:tcPr>
          <w:p w14:paraId="7A1AE803" w14:textId="77777777" w:rsidR="008A56E4" w:rsidRDefault="008A56E4" w:rsidP="005C73D3">
            <w:pPr>
              <w:spacing w:before="240" w:after="240"/>
              <w:jc w:val="center"/>
            </w:pPr>
            <w:r>
              <w:t>Pažinimo</w:t>
            </w:r>
            <w:r>
              <w:br/>
              <w:t>Skaitmeninė</w:t>
            </w:r>
          </w:p>
        </w:tc>
        <w:tc>
          <w:tcPr>
            <w:tcW w:w="2160" w:type="dxa"/>
          </w:tcPr>
          <w:p w14:paraId="7543AB2E" w14:textId="77777777" w:rsidR="008A56E4" w:rsidRDefault="008A56E4" w:rsidP="005C73D3">
            <w:pPr>
              <w:spacing w:before="240" w:after="240"/>
              <w:jc w:val="center"/>
            </w:pPr>
            <w:r>
              <w:rPr>
                <w:lang w:eastAsia="ar-SA"/>
              </w:rPr>
              <w:t>A4.3.</w:t>
            </w:r>
          </w:p>
        </w:tc>
        <w:tc>
          <w:tcPr>
            <w:tcW w:w="2160" w:type="dxa"/>
          </w:tcPr>
          <w:p w14:paraId="400AF9B9" w14:textId="77777777" w:rsidR="008A56E4" w:rsidRDefault="008A56E4" w:rsidP="005C73D3">
            <w:pPr>
              <w:spacing w:before="240" w:after="240"/>
              <w:jc w:val="center"/>
            </w:pPr>
            <w:r w:rsidRPr="00F62E1C">
              <w:t>Asmens savybių ugdymas</w:t>
            </w:r>
            <w:r>
              <w:t>.</w:t>
            </w:r>
            <w:r>
              <w:br/>
            </w:r>
            <w:r w:rsidRPr="00F62E1C">
              <w:t>Saugus elgesys</w:t>
            </w:r>
            <w:r>
              <w:t>.</w:t>
            </w:r>
            <w:r>
              <w:br/>
            </w:r>
            <w:r w:rsidRPr="00F62E1C">
              <w:t>Medijų raštingumas</w:t>
            </w:r>
            <w:r>
              <w:t>.</w:t>
            </w:r>
          </w:p>
        </w:tc>
      </w:tr>
      <w:tr w:rsidR="008A56E4" w14:paraId="0AAD80FD" w14:textId="77777777" w:rsidTr="00366A6C">
        <w:trPr>
          <w:trHeight w:val="1134"/>
        </w:trPr>
        <w:tc>
          <w:tcPr>
            <w:tcW w:w="1020" w:type="dxa"/>
            <w:tcMar>
              <w:top w:w="100" w:type="dxa"/>
              <w:left w:w="100" w:type="dxa"/>
              <w:bottom w:w="100" w:type="dxa"/>
              <w:right w:w="100" w:type="dxa"/>
            </w:tcMar>
          </w:tcPr>
          <w:p w14:paraId="288F0058" w14:textId="77777777" w:rsidR="008A56E4" w:rsidRDefault="008A56E4" w:rsidP="005C73D3">
            <w:pPr>
              <w:spacing w:before="240" w:after="240"/>
              <w:jc w:val="center"/>
            </w:pPr>
            <w:r>
              <w:t>6.</w:t>
            </w:r>
          </w:p>
        </w:tc>
        <w:tc>
          <w:tcPr>
            <w:tcW w:w="3648" w:type="dxa"/>
            <w:tcMar>
              <w:top w:w="100" w:type="dxa"/>
              <w:left w:w="100" w:type="dxa"/>
              <w:bottom w:w="100" w:type="dxa"/>
              <w:right w:w="100" w:type="dxa"/>
            </w:tcMar>
          </w:tcPr>
          <w:p w14:paraId="110CED7D" w14:textId="77777777" w:rsidR="008A56E4" w:rsidRDefault="008A56E4" w:rsidP="005C73D3">
            <w:pPr>
              <w:spacing w:before="240" w:after="240"/>
              <w:ind w:firstLine="720"/>
              <w:jc w:val="both"/>
            </w:pPr>
            <w:r>
              <w:t xml:space="preserve">26.2.1. Kitas kaip draugas. Vienatvė ir bičiulystė. </w:t>
            </w:r>
          </w:p>
        </w:tc>
        <w:tc>
          <w:tcPr>
            <w:tcW w:w="1134" w:type="dxa"/>
            <w:tcMar>
              <w:top w:w="100" w:type="dxa"/>
              <w:left w:w="100" w:type="dxa"/>
              <w:bottom w:w="100" w:type="dxa"/>
              <w:right w:w="100" w:type="dxa"/>
            </w:tcMar>
          </w:tcPr>
          <w:p w14:paraId="37FF9B25" w14:textId="77777777" w:rsidR="008A56E4" w:rsidRDefault="008A56E4" w:rsidP="005C73D3">
            <w:pPr>
              <w:spacing w:before="240" w:after="240"/>
              <w:jc w:val="center"/>
            </w:pPr>
            <w:r>
              <w:t>2</w:t>
            </w:r>
          </w:p>
        </w:tc>
        <w:tc>
          <w:tcPr>
            <w:tcW w:w="1134" w:type="dxa"/>
          </w:tcPr>
          <w:p w14:paraId="63EF9FE6" w14:textId="77777777" w:rsidR="008A56E4" w:rsidRDefault="008A56E4" w:rsidP="005C73D3">
            <w:pPr>
              <w:spacing w:before="240" w:after="240"/>
              <w:jc w:val="center"/>
            </w:pPr>
          </w:p>
        </w:tc>
        <w:tc>
          <w:tcPr>
            <w:tcW w:w="2268" w:type="dxa"/>
          </w:tcPr>
          <w:p w14:paraId="7AD62300" w14:textId="77777777" w:rsidR="008A56E4" w:rsidRDefault="008A56E4" w:rsidP="005C73D3">
            <w:pPr>
              <w:spacing w:before="240" w:after="240"/>
              <w:jc w:val="center"/>
            </w:pPr>
            <w:r>
              <w:br/>
              <w:t>Pažinimo</w:t>
            </w:r>
            <w:r>
              <w:br/>
              <w:t>SEGS</w:t>
            </w:r>
          </w:p>
        </w:tc>
        <w:tc>
          <w:tcPr>
            <w:tcW w:w="2160" w:type="dxa"/>
          </w:tcPr>
          <w:p w14:paraId="0409BF26" w14:textId="77777777" w:rsidR="008A56E4" w:rsidRDefault="008A56E4" w:rsidP="005C73D3">
            <w:pPr>
              <w:spacing w:before="240" w:after="240"/>
              <w:jc w:val="center"/>
            </w:pPr>
            <w:r>
              <w:rPr>
                <w:lang w:eastAsia="ar-SA"/>
              </w:rPr>
              <w:t>B1.3.</w:t>
            </w:r>
          </w:p>
        </w:tc>
        <w:tc>
          <w:tcPr>
            <w:tcW w:w="2160" w:type="dxa"/>
          </w:tcPr>
          <w:p w14:paraId="04F6C9EF" w14:textId="77777777" w:rsidR="008A56E4" w:rsidRDefault="008A56E4" w:rsidP="005C73D3">
            <w:pPr>
              <w:spacing w:before="240" w:after="240"/>
              <w:jc w:val="center"/>
            </w:pPr>
            <w:r w:rsidRPr="00F62E1C">
              <w:t>Asmens savybių ugdymas</w:t>
            </w:r>
            <w:r>
              <w:t>.</w:t>
            </w:r>
          </w:p>
        </w:tc>
      </w:tr>
      <w:tr w:rsidR="008A56E4" w14:paraId="362B68A6" w14:textId="77777777" w:rsidTr="00E85C07">
        <w:trPr>
          <w:trHeight w:val="1176"/>
        </w:trPr>
        <w:tc>
          <w:tcPr>
            <w:tcW w:w="1020" w:type="dxa"/>
            <w:tcMar>
              <w:top w:w="100" w:type="dxa"/>
              <w:left w:w="100" w:type="dxa"/>
              <w:bottom w:w="100" w:type="dxa"/>
              <w:right w:w="100" w:type="dxa"/>
            </w:tcMar>
          </w:tcPr>
          <w:p w14:paraId="3D3A0F00" w14:textId="77777777" w:rsidR="008A56E4" w:rsidRDefault="008A56E4" w:rsidP="005C73D3">
            <w:pPr>
              <w:spacing w:before="240" w:after="240"/>
              <w:jc w:val="center"/>
            </w:pPr>
            <w:r>
              <w:t>7.</w:t>
            </w:r>
          </w:p>
        </w:tc>
        <w:tc>
          <w:tcPr>
            <w:tcW w:w="3648" w:type="dxa"/>
            <w:tcMar>
              <w:top w:w="100" w:type="dxa"/>
              <w:left w:w="100" w:type="dxa"/>
              <w:bottom w:w="100" w:type="dxa"/>
              <w:right w:w="100" w:type="dxa"/>
            </w:tcMar>
          </w:tcPr>
          <w:p w14:paraId="775E4977" w14:textId="77777777" w:rsidR="008A56E4" w:rsidRDefault="008A56E4" w:rsidP="005C73D3">
            <w:pPr>
              <w:shd w:val="clear" w:color="auto" w:fill="FFFFFF"/>
              <w:spacing w:before="240" w:after="240"/>
              <w:ind w:firstLine="720"/>
              <w:jc w:val="both"/>
            </w:pPr>
            <w:r>
              <w:t xml:space="preserve">26.2.2. Kitas kaip artimas. Konfliktas. </w:t>
            </w:r>
          </w:p>
        </w:tc>
        <w:tc>
          <w:tcPr>
            <w:tcW w:w="1134" w:type="dxa"/>
            <w:tcMar>
              <w:top w:w="100" w:type="dxa"/>
              <w:left w:w="100" w:type="dxa"/>
              <w:bottom w:w="100" w:type="dxa"/>
              <w:right w:w="100" w:type="dxa"/>
            </w:tcMar>
          </w:tcPr>
          <w:p w14:paraId="77354B98" w14:textId="77777777" w:rsidR="008A56E4" w:rsidRDefault="008A56E4" w:rsidP="005C73D3">
            <w:pPr>
              <w:spacing w:before="240" w:after="240"/>
              <w:jc w:val="center"/>
            </w:pPr>
            <w:r>
              <w:t>2</w:t>
            </w:r>
          </w:p>
        </w:tc>
        <w:tc>
          <w:tcPr>
            <w:tcW w:w="1134" w:type="dxa"/>
          </w:tcPr>
          <w:p w14:paraId="52A1FFAD" w14:textId="77777777" w:rsidR="008A56E4" w:rsidRDefault="008A56E4" w:rsidP="005C73D3">
            <w:pPr>
              <w:spacing w:before="240" w:after="240"/>
              <w:jc w:val="center"/>
            </w:pPr>
          </w:p>
        </w:tc>
        <w:tc>
          <w:tcPr>
            <w:tcW w:w="2268" w:type="dxa"/>
          </w:tcPr>
          <w:p w14:paraId="779EF961" w14:textId="77777777" w:rsidR="008A56E4" w:rsidRDefault="008A56E4" w:rsidP="005C73D3">
            <w:pPr>
              <w:spacing w:before="240" w:after="240"/>
              <w:jc w:val="center"/>
            </w:pPr>
            <w:r>
              <w:t>Pilietiškumo</w:t>
            </w:r>
            <w:r>
              <w:br/>
              <w:t>SESG</w:t>
            </w:r>
          </w:p>
        </w:tc>
        <w:tc>
          <w:tcPr>
            <w:tcW w:w="2160" w:type="dxa"/>
          </w:tcPr>
          <w:p w14:paraId="28D1F35A" w14:textId="77777777" w:rsidR="008A56E4" w:rsidRDefault="008A56E4" w:rsidP="005C73D3">
            <w:pPr>
              <w:spacing w:before="240" w:after="240"/>
              <w:jc w:val="center"/>
            </w:pPr>
            <w:r>
              <w:rPr>
                <w:lang w:eastAsia="ar-SA"/>
              </w:rPr>
              <w:t>B2.3.</w:t>
            </w:r>
          </w:p>
        </w:tc>
        <w:tc>
          <w:tcPr>
            <w:tcW w:w="2160" w:type="dxa"/>
          </w:tcPr>
          <w:p w14:paraId="197199F1" w14:textId="77777777" w:rsidR="008A56E4" w:rsidRDefault="008A56E4" w:rsidP="005C73D3">
            <w:pPr>
              <w:spacing w:before="240" w:after="240"/>
              <w:jc w:val="center"/>
            </w:pPr>
            <w:r w:rsidRPr="00F62E1C">
              <w:t>Asmens savybių ugdymas</w:t>
            </w:r>
            <w:r>
              <w:t>.</w:t>
            </w:r>
            <w:r>
              <w:br/>
            </w:r>
            <w:r w:rsidRPr="00F62E1C">
              <w:t>Streso įveika</w:t>
            </w:r>
            <w:r>
              <w:t>.</w:t>
            </w:r>
          </w:p>
        </w:tc>
      </w:tr>
      <w:tr w:rsidR="008A56E4" w14:paraId="438E41C0" w14:textId="77777777" w:rsidTr="00366A6C">
        <w:trPr>
          <w:trHeight w:val="1134"/>
        </w:trPr>
        <w:tc>
          <w:tcPr>
            <w:tcW w:w="1020" w:type="dxa"/>
            <w:tcMar>
              <w:top w:w="100" w:type="dxa"/>
              <w:left w:w="100" w:type="dxa"/>
              <w:bottom w:w="100" w:type="dxa"/>
              <w:right w:w="100" w:type="dxa"/>
            </w:tcMar>
          </w:tcPr>
          <w:p w14:paraId="3A5A87B0" w14:textId="77777777" w:rsidR="008A56E4" w:rsidRDefault="008A56E4" w:rsidP="005C73D3">
            <w:pPr>
              <w:spacing w:before="240" w:after="240"/>
              <w:jc w:val="center"/>
            </w:pPr>
            <w:r>
              <w:t>8.</w:t>
            </w:r>
          </w:p>
        </w:tc>
        <w:tc>
          <w:tcPr>
            <w:tcW w:w="3648" w:type="dxa"/>
            <w:tcMar>
              <w:top w:w="100" w:type="dxa"/>
              <w:left w:w="100" w:type="dxa"/>
              <w:bottom w:w="100" w:type="dxa"/>
              <w:right w:w="100" w:type="dxa"/>
            </w:tcMar>
          </w:tcPr>
          <w:p w14:paraId="3E144D8B" w14:textId="77777777" w:rsidR="008A56E4" w:rsidRDefault="008A56E4" w:rsidP="005C73D3">
            <w:pPr>
              <w:spacing w:before="240" w:after="240"/>
              <w:ind w:firstLine="720"/>
              <w:jc w:val="both"/>
            </w:pPr>
            <w:r>
              <w:t xml:space="preserve">26.2.3. Kitas kaip svetimas. Kodėl kartais taip nutinka, kad Kitas tampa agresijos objektu? </w:t>
            </w:r>
          </w:p>
        </w:tc>
        <w:tc>
          <w:tcPr>
            <w:tcW w:w="1134" w:type="dxa"/>
            <w:tcMar>
              <w:top w:w="100" w:type="dxa"/>
              <w:left w:w="100" w:type="dxa"/>
              <w:bottom w:w="100" w:type="dxa"/>
              <w:right w:w="100" w:type="dxa"/>
            </w:tcMar>
          </w:tcPr>
          <w:p w14:paraId="2BEFA8D6" w14:textId="77777777" w:rsidR="008A56E4" w:rsidRDefault="008A56E4" w:rsidP="005C73D3">
            <w:pPr>
              <w:spacing w:before="240" w:after="240"/>
              <w:jc w:val="center"/>
            </w:pPr>
            <w:r>
              <w:t>2</w:t>
            </w:r>
          </w:p>
        </w:tc>
        <w:tc>
          <w:tcPr>
            <w:tcW w:w="1134" w:type="dxa"/>
          </w:tcPr>
          <w:p w14:paraId="242CDD54" w14:textId="77777777" w:rsidR="008A56E4" w:rsidRDefault="008A56E4" w:rsidP="005C73D3">
            <w:pPr>
              <w:spacing w:before="240" w:after="240"/>
              <w:jc w:val="center"/>
            </w:pPr>
          </w:p>
        </w:tc>
        <w:tc>
          <w:tcPr>
            <w:tcW w:w="2268" w:type="dxa"/>
          </w:tcPr>
          <w:p w14:paraId="6833B335" w14:textId="77777777" w:rsidR="008A56E4" w:rsidRDefault="008A56E4" w:rsidP="005C73D3">
            <w:pPr>
              <w:spacing w:before="240" w:after="240"/>
              <w:jc w:val="center"/>
            </w:pPr>
            <w:r>
              <w:br/>
              <w:t>Pilietiškumo</w:t>
            </w:r>
            <w:r>
              <w:br/>
              <w:t>SESG</w:t>
            </w:r>
          </w:p>
        </w:tc>
        <w:tc>
          <w:tcPr>
            <w:tcW w:w="2160" w:type="dxa"/>
          </w:tcPr>
          <w:p w14:paraId="226EF456" w14:textId="77777777" w:rsidR="008A56E4" w:rsidRDefault="008A56E4" w:rsidP="005C73D3">
            <w:pPr>
              <w:spacing w:before="240" w:after="240"/>
              <w:jc w:val="center"/>
            </w:pPr>
            <w:r>
              <w:rPr>
                <w:lang w:eastAsia="ar-SA"/>
              </w:rPr>
              <w:t>B3.3.</w:t>
            </w:r>
          </w:p>
        </w:tc>
        <w:tc>
          <w:tcPr>
            <w:tcW w:w="2160" w:type="dxa"/>
          </w:tcPr>
          <w:p w14:paraId="15A0594B" w14:textId="77777777" w:rsidR="008A56E4" w:rsidRDefault="008A56E4" w:rsidP="005C73D3">
            <w:pPr>
              <w:spacing w:before="240" w:after="240"/>
              <w:jc w:val="center"/>
            </w:pPr>
            <w:r w:rsidRPr="00F62E1C">
              <w:t>Asmens savybių ugdymas</w:t>
            </w:r>
            <w:r>
              <w:t>.</w:t>
            </w:r>
            <w:r>
              <w:br/>
            </w:r>
            <w:r w:rsidRPr="00F62E1C">
              <w:t>Žmogaus teisės, lygios galimybės</w:t>
            </w:r>
            <w:r>
              <w:t>.</w:t>
            </w:r>
          </w:p>
        </w:tc>
      </w:tr>
      <w:tr w:rsidR="008A56E4" w14:paraId="0E6E227E" w14:textId="77777777" w:rsidTr="00366A6C">
        <w:trPr>
          <w:trHeight w:val="1134"/>
        </w:trPr>
        <w:tc>
          <w:tcPr>
            <w:tcW w:w="1020" w:type="dxa"/>
            <w:tcMar>
              <w:top w:w="100" w:type="dxa"/>
              <w:left w:w="100" w:type="dxa"/>
              <w:bottom w:w="100" w:type="dxa"/>
              <w:right w:w="100" w:type="dxa"/>
            </w:tcMar>
          </w:tcPr>
          <w:p w14:paraId="437D42BC" w14:textId="77777777" w:rsidR="008A56E4" w:rsidRDefault="008A56E4" w:rsidP="005C73D3">
            <w:pPr>
              <w:spacing w:before="240" w:after="240"/>
              <w:jc w:val="center"/>
            </w:pPr>
            <w:r>
              <w:lastRenderedPageBreak/>
              <w:t>9.</w:t>
            </w:r>
          </w:p>
        </w:tc>
        <w:tc>
          <w:tcPr>
            <w:tcW w:w="3648" w:type="dxa"/>
            <w:tcMar>
              <w:top w:w="100" w:type="dxa"/>
              <w:left w:w="100" w:type="dxa"/>
              <w:bottom w:w="100" w:type="dxa"/>
              <w:right w:w="100" w:type="dxa"/>
            </w:tcMar>
          </w:tcPr>
          <w:p w14:paraId="3775F3EC" w14:textId="77777777" w:rsidR="008A56E4" w:rsidRDefault="008A56E4" w:rsidP="005C73D3">
            <w:pPr>
              <w:shd w:val="clear" w:color="auto" w:fill="FFFFFF"/>
              <w:spacing w:before="240" w:after="240"/>
              <w:ind w:firstLine="720"/>
              <w:jc w:val="both"/>
            </w:pPr>
            <w:r>
              <w:t xml:space="preserve">26.2.4. Virtualus Kitas. Kuo skiriasi realus gyvenimas  nuo virtualios realybės? </w:t>
            </w:r>
          </w:p>
        </w:tc>
        <w:tc>
          <w:tcPr>
            <w:tcW w:w="1134" w:type="dxa"/>
            <w:tcMar>
              <w:top w:w="100" w:type="dxa"/>
              <w:left w:w="100" w:type="dxa"/>
              <w:bottom w:w="100" w:type="dxa"/>
              <w:right w:w="100" w:type="dxa"/>
            </w:tcMar>
          </w:tcPr>
          <w:p w14:paraId="431B8578" w14:textId="77777777" w:rsidR="008A56E4" w:rsidRDefault="008A56E4" w:rsidP="005C73D3">
            <w:pPr>
              <w:spacing w:before="240" w:after="240"/>
              <w:jc w:val="center"/>
            </w:pPr>
            <w:r>
              <w:t>2</w:t>
            </w:r>
          </w:p>
        </w:tc>
        <w:tc>
          <w:tcPr>
            <w:tcW w:w="1134" w:type="dxa"/>
          </w:tcPr>
          <w:p w14:paraId="11DC132E" w14:textId="77777777" w:rsidR="008A56E4" w:rsidRDefault="008A56E4" w:rsidP="005C73D3">
            <w:pPr>
              <w:spacing w:before="240" w:after="240"/>
              <w:jc w:val="center"/>
            </w:pPr>
          </w:p>
        </w:tc>
        <w:tc>
          <w:tcPr>
            <w:tcW w:w="2268" w:type="dxa"/>
          </w:tcPr>
          <w:p w14:paraId="42D8833C" w14:textId="77777777" w:rsidR="008A56E4" w:rsidRDefault="008A56E4" w:rsidP="005C73D3">
            <w:pPr>
              <w:spacing w:before="240" w:after="240"/>
              <w:jc w:val="center"/>
            </w:pPr>
            <w:r>
              <w:t>SESG</w:t>
            </w:r>
            <w:r>
              <w:br/>
              <w:t>Skaitmeninė</w:t>
            </w:r>
            <w:r>
              <w:br/>
            </w:r>
          </w:p>
        </w:tc>
        <w:tc>
          <w:tcPr>
            <w:tcW w:w="2160" w:type="dxa"/>
          </w:tcPr>
          <w:p w14:paraId="072F5F21" w14:textId="77777777" w:rsidR="008A56E4" w:rsidRDefault="008A56E4" w:rsidP="005C73D3">
            <w:pPr>
              <w:spacing w:before="240" w:after="240"/>
              <w:jc w:val="center"/>
            </w:pPr>
            <w:r>
              <w:rPr>
                <w:lang w:eastAsia="ar-SA"/>
              </w:rPr>
              <w:t>B4.3.</w:t>
            </w:r>
          </w:p>
        </w:tc>
        <w:tc>
          <w:tcPr>
            <w:tcW w:w="2160" w:type="dxa"/>
          </w:tcPr>
          <w:p w14:paraId="3F612FA8" w14:textId="77777777" w:rsidR="008A56E4" w:rsidRDefault="008A56E4" w:rsidP="005C73D3">
            <w:pPr>
              <w:spacing w:before="240" w:after="240"/>
              <w:jc w:val="center"/>
            </w:pPr>
            <w:r w:rsidRPr="00F62E1C">
              <w:t>Asmens savybių ugdymas</w:t>
            </w:r>
            <w:r>
              <w:t>.</w:t>
            </w:r>
            <w:r>
              <w:br/>
            </w:r>
            <w:r w:rsidRPr="00F62E1C">
              <w:t>Medijų raštingumas</w:t>
            </w:r>
            <w:r>
              <w:t>.</w:t>
            </w:r>
          </w:p>
        </w:tc>
      </w:tr>
      <w:tr w:rsidR="008A56E4" w14:paraId="585F6C7F" w14:textId="77777777" w:rsidTr="00366A6C">
        <w:trPr>
          <w:trHeight w:val="1134"/>
        </w:trPr>
        <w:tc>
          <w:tcPr>
            <w:tcW w:w="1020" w:type="dxa"/>
            <w:tcMar>
              <w:top w:w="100" w:type="dxa"/>
              <w:left w:w="100" w:type="dxa"/>
              <w:bottom w:w="100" w:type="dxa"/>
              <w:right w:w="100" w:type="dxa"/>
            </w:tcMar>
          </w:tcPr>
          <w:p w14:paraId="322DE2D0" w14:textId="77777777" w:rsidR="008A56E4" w:rsidRDefault="008A56E4" w:rsidP="005C73D3">
            <w:pPr>
              <w:spacing w:before="240" w:after="240"/>
              <w:jc w:val="center"/>
            </w:pPr>
            <w:r>
              <w:t>10</w:t>
            </w:r>
          </w:p>
        </w:tc>
        <w:tc>
          <w:tcPr>
            <w:tcW w:w="3648" w:type="dxa"/>
            <w:tcMar>
              <w:top w:w="100" w:type="dxa"/>
              <w:left w:w="100" w:type="dxa"/>
              <w:bottom w:w="100" w:type="dxa"/>
              <w:right w:w="100" w:type="dxa"/>
            </w:tcMar>
          </w:tcPr>
          <w:p w14:paraId="25631164" w14:textId="77777777" w:rsidR="008A56E4" w:rsidRDefault="008A56E4" w:rsidP="005C73D3">
            <w:pPr>
              <w:spacing w:before="240" w:after="240"/>
              <w:ind w:firstLine="720"/>
              <w:jc w:val="both"/>
            </w:pPr>
            <w:r>
              <w:t xml:space="preserve">26.3.1. Aš ir šeima. Ar tariuosi su savo šeima? </w:t>
            </w:r>
          </w:p>
        </w:tc>
        <w:tc>
          <w:tcPr>
            <w:tcW w:w="1134" w:type="dxa"/>
            <w:tcMar>
              <w:top w:w="100" w:type="dxa"/>
              <w:left w:w="100" w:type="dxa"/>
              <w:bottom w:w="100" w:type="dxa"/>
              <w:right w:w="100" w:type="dxa"/>
            </w:tcMar>
          </w:tcPr>
          <w:p w14:paraId="649EFC46" w14:textId="77777777" w:rsidR="008A56E4" w:rsidRDefault="008A56E4" w:rsidP="005C73D3">
            <w:pPr>
              <w:spacing w:before="240" w:after="240"/>
              <w:jc w:val="center"/>
            </w:pPr>
            <w:r>
              <w:t>1</w:t>
            </w:r>
          </w:p>
        </w:tc>
        <w:tc>
          <w:tcPr>
            <w:tcW w:w="1134" w:type="dxa"/>
          </w:tcPr>
          <w:p w14:paraId="4240E631" w14:textId="77777777" w:rsidR="008A56E4" w:rsidRDefault="008A56E4" w:rsidP="005C73D3">
            <w:pPr>
              <w:spacing w:before="240" w:after="240"/>
              <w:jc w:val="center"/>
            </w:pPr>
          </w:p>
        </w:tc>
        <w:tc>
          <w:tcPr>
            <w:tcW w:w="2268" w:type="dxa"/>
          </w:tcPr>
          <w:p w14:paraId="4ECBBAB2" w14:textId="77777777" w:rsidR="008A56E4" w:rsidRDefault="008A56E4" w:rsidP="005C73D3">
            <w:pPr>
              <w:spacing w:before="240" w:after="240"/>
              <w:jc w:val="center"/>
            </w:pPr>
            <w:r>
              <w:t>Komunikavimo</w:t>
            </w:r>
            <w:r>
              <w:br/>
              <w:t>SESG</w:t>
            </w:r>
          </w:p>
        </w:tc>
        <w:tc>
          <w:tcPr>
            <w:tcW w:w="2160" w:type="dxa"/>
          </w:tcPr>
          <w:p w14:paraId="78C610C8" w14:textId="77777777" w:rsidR="008A56E4" w:rsidRDefault="008A56E4" w:rsidP="005C73D3">
            <w:pPr>
              <w:spacing w:before="240" w:after="240"/>
              <w:jc w:val="center"/>
            </w:pPr>
            <w:r>
              <w:rPr>
                <w:lang w:eastAsia="ar-SA"/>
              </w:rPr>
              <w:t>C1.3.</w:t>
            </w:r>
          </w:p>
        </w:tc>
        <w:tc>
          <w:tcPr>
            <w:tcW w:w="2160" w:type="dxa"/>
          </w:tcPr>
          <w:p w14:paraId="617ECBDB" w14:textId="77777777" w:rsidR="008A56E4" w:rsidRDefault="008A56E4" w:rsidP="005C73D3">
            <w:pPr>
              <w:spacing w:before="240" w:after="240"/>
              <w:jc w:val="center"/>
            </w:pPr>
            <w:r w:rsidRPr="00F62E1C">
              <w:t>Asmens savybių ugdymas</w:t>
            </w:r>
            <w:r>
              <w:t>.</w:t>
            </w:r>
          </w:p>
        </w:tc>
      </w:tr>
      <w:tr w:rsidR="008A56E4" w14:paraId="77049B01" w14:textId="77777777" w:rsidTr="00366A6C">
        <w:trPr>
          <w:trHeight w:val="1134"/>
        </w:trPr>
        <w:tc>
          <w:tcPr>
            <w:tcW w:w="1020" w:type="dxa"/>
            <w:tcMar>
              <w:top w:w="100" w:type="dxa"/>
              <w:left w:w="100" w:type="dxa"/>
              <w:bottom w:w="100" w:type="dxa"/>
              <w:right w:w="100" w:type="dxa"/>
            </w:tcMar>
          </w:tcPr>
          <w:p w14:paraId="5FD2191B" w14:textId="77777777" w:rsidR="008A56E4" w:rsidRDefault="008A56E4" w:rsidP="005C73D3">
            <w:pPr>
              <w:spacing w:before="240" w:after="240"/>
              <w:jc w:val="center"/>
            </w:pPr>
            <w:r>
              <w:t>11.</w:t>
            </w:r>
          </w:p>
        </w:tc>
        <w:tc>
          <w:tcPr>
            <w:tcW w:w="3648" w:type="dxa"/>
            <w:tcMar>
              <w:top w:w="100" w:type="dxa"/>
              <w:left w:w="100" w:type="dxa"/>
              <w:bottom w:w="100" w:type="dxa"/>
              <w:right w:w="100" w:type="dxa"/>
            </w:tcMar>
          </w:tcPr>
          <w:p w14:paraId="1A19F9E7" w14:textId="77777777" w:rsidR="008A56E4" w:rsidRDefault="008A56E4" w:rsidP="005C73D3">
            <w:pPr>
              <w:spacing w:before="240" w:after="240"/>
              <w:ind w:firstLine="720"/>
              <w:jc w:val="both"/>
            </w:pPr>
            <w:r>
              <w:t xml:space="preserve"> 26.3.2. Aš ir klasės draugai. Bendraamžių pokalbiai. </w:t>
            </w:r>
          </w:p>
        </w:tc>
        <w:tc>
          <w:tcPr>
            <w:tcW w:w="1134" w:type="dxa"/>
            <w:tcMar>
              <w:top w:w="100" w:type="dxa"/>
              <w:left w:w="100" w:type="dxa"/>
              <w:bottom w:w="100" w:type="dxa"/>
              <w:right w:w="100" w:type="dxa"/>
            </w:tcMar>
          </w:tcPr>
          <w:p w14:paraId="7194C544" w14:textId="77777777" w:rsidR="008A56E4" w:rsidRDefault="008A56E4" w:rsidP="005C73D3">
            <w:pPr>
              <w:spacing w:before="240" w:after="240"/>
              <w:jc w:val="center"/>
            </w:pPr>
            <w:r>
              <w:t>1</w:t>
            </w:r>
          </w:p>
        </w:tc>
        <w:tc>
          <w:tcPr>
            <w:tcW w:w="1134" w:type="dxa"/>
          </w:tcPr>
          <w:p w14:paraId="7360C44D" w14:textId="77777777" w:rsidR="008A56E4" w:rsidRDefault="008A56E4" w:rsidP="005C73D3">
            <w:pPr>
              <w:spacing w:before="240" w:after="240"/>
              <w:jc w:val="center"/>
            </w:pPr>
          </w:p>
        </w:tc>
        <w:tc>
          <w:tcPr>
            <w:tcW w:w="2268" w:type="dxa"/>
          </w:tcPr>
          <w:p w14:paraId="6257AEE3" w14:textId="77777777" w:rsidR="008A56E4" w:rsidRDefault="008A56E4" w:rsidP="005C73D3">
            <w:pPr>
              <w:spacing w:before="240" w:after="240"/>
              <w:jc w:val="center"/>
            </w:pPr>
            <w:r>
              <w:t>Komunikavimo</w:t>
            </w:r>
            <w:r>
              <w:br/>
              <w:t>Pilietiškumo</w:t>
            </w:r>
            <w:r>
              <w:br/>
              <w:t>SESG</w:t>
            </w:r>
          </w:p>
        </w:tc>
        <w:tc>
          <w:tcPr>
            <w:tcW w:w="2160" w:type="dxa"/>
          </w:tcPr>
          <w:p w14:paraId="58DD307A" w14:textId="77777777" w:rsidR="008A56E4" w:rsidRDefault="008A56E4" w:rsidP="005C73D3">
            <w:pPr>
              <w:spacing w:before="240" w:after="240"/>
              <w:jc w:val="center"/>
            </w:pPr>
            <w:r>
              <w:rPr>
                <w:lang w:eastAsia="ar-SA"/>
              </w:rPr>
              <w:t>C2.3.</w:t>
            </w:r>
          </w:p>
        </w:tc>
        <w:tc>
          <w:tcPr>
            <w:tcW w:w="2160" w:type="dxa"/>
          </w:tcPr>
          <w:p w14:paraId="38999562" w14:textId="77777777" w:rsidR="008A56E4" w:rsidRDefault="008A56E4" w:rsidP="005C73D3">
            <w:pPr>
              <w:spacing w:before="240" w:after="240"/>
              <w:jc w:val="center"/>
            </w:pPr>
            <w:r w:rsidRPr="00F62E1C">
              <w:t>Asmens savybių ugdymas</w:t>
            </w:r>
            <w:r>
              <w:t>.</w:t>
            </w:r>
          </w:p>
        </w:tc>
      </w:tr>
      <w:tr w:rsidR="008A56E4" w14:paraId="7EE41D3A" w14:textId="77777777" w:rsidTr="00366A6C">
        <w:trPr>
          <w:trHeight w:val="1134"/>
        </w:trPr>
        <w:tc>
          <w:tcPr>
            <w:tcW w:w="1020" w:type="dxa"/>
            <w:tcMar>
              <w:top w:w="100" w:type="dxa"/>
              <w:left w:w="100" w:type="dxa"/>
              <w:bottom w:w="100" w:type="dxa"/>
              <w:right w:w="100" w:type="dxa"/>
            </w:tcMar>
          </w:tcPr>
          <w:p w14:paraId="06BB5D5E" w14:textId="77777777" w:rsidR="008A56E4" w:rsidRDefault="008A56E4" w:rsidP="005C73D3">
            <w:pPr>
              <w:spacing w:before="240" w:after="240"/>
              <w:jc w:val="center"/>
            </w:pPr>
            <w:r>
              <w:t>12.</w:t>
            </w:r>
          </w:p>
        </w:tc>
        <w:tc>
          <w:tcPr>
            <w:tcW w:w="3648" w:type="dxa"/>
            <w:tcMar>
              <w:top w:w="100" w:type="dxa"/>
              <w:left w:w="100" w:type="dxa"/>
              <w:bottom w:w="100" w:type="dxa"/>
              <w:right w:w="100" w:type="dxa"/>
            </w:tcMar>
          </w:tcPr>
          <w:p w14:paraId="5CF9971E" w14:textId="77777777" w:rsidR="008A56E4" w:rsidRDefault="008A56E4" w:rsidP="005C73D3">
            <w:pPr>
              <w:spacing w:before="240" w:after="240"/>
              <w:ind w:firstLine="720"/>
              <w:jc w:val="both"/>
            </w:pPr>
            <w:r>
              <w:t xml:space="preserve"> 26.3.3. Aš ir bendruomenė. Bendri pomėgiai. </w:t>
            </w:r>
          </w:p>
        </w:tc>
        <w:tc>
          <w:tcPr>
            <w:tcW w:w="1134" w:type="dxa"/>
            <w:tcMar>
              <w:top w:w="100" w:type="dxa"/>
              <w:left w:w="100" w:type="dxa"/>
              <w:bottom w:w="100" w:type="dxa"/>
              <w:right w:w="100" w:type="dxa"/>
            </w:tcMar>
          </w:tcPr>
          <w:p w14:paraId="6E274E09" w14:textId="77777777" w:rsidR="008A56E4" w:rsidRDefault="008A56E4" w:rsidP="005C73D3">
            <w:pPr>
              <w:spacing w:before="240" w:after="240"/>
              <w:jc w:val="center"/>
            </w:pPr>
            <w:r>
              <w:t>1</w:t>
            </w:r>
          </w:p>
        </w:tc>
        <w:tc>
          <w:tcPr>
            <w:tcW w:w="1134" w:type="dxa"/>
          </w:tcPr>
          <w:p w14:paraId="74E99DF0" w14:textId="77777777" w:rsidR="008A56E4" w:rsidRDefault="008A56E4" w:rsidP="005C73D3">
            <w:pPr>
              <w:spacing w:before="240" w:after="240"/>
              <w:jc w:val="center"/>
            </w:pPr>
          </w:p>
        </w:tc>
        <w:tc>
          <w:tcPr>
            <w:tcW w:w="2268" w:type="dxa"/>
          </w:tcPr>
          <w:p w14:paraId="415CE4F7" w14:textId="77777777" w:rsidR="008A56E4" w:rsidRDefault="008A56E4" w:rsidP="005C73D3">
            <w:pPr>
              <w:spacing w:before="240" w:after="240"/>
              <w:jc w:val="center"/>
            </w:pPr>
            <w:r>
              <w:t>SESG</w:t>
            </w:r>
            <w:r>
              <w:br/>
              <w:t>Pilietiškumo</w:t>
            </w:r>
            <w:r>
              <w:br/>
              <w:t>Kultūrinė</w:t>
            </w:r>
          </w:p>
        </w:tc>
        <w:tc>
          <w:tcPr>
            <w:tcW w:w="2160" w:type="dxa"/>
          </w:tcPr>
          <w:p w14:paraId="23C8BD69" w14:textId="77777777" w:rsidR="008A56E4" w:rsidRDefault="008A56E4" w:rsidP="005C73D3">
            <w:pPr>
              <w:spacing w:before="240" w:after="240"/>
              <w:jc w:val="center"/>
            </w:pPr>
            <w:r>
              <w:rPr>
                <w:lang w:eastAsia="ar-SA"/>
              </w:rPr>
              <w:t>C3.3.</w:t>
            </w:r>
          </w:p>
        </w:tc>
        <w:tc>
          <w:tcPr>
            <w:tcW w:w="2160" w:type="dxa"/>
          </w:tcPr>
          <w:p w14:paraId="67172B46" w14:textId="77777777" w:rsidR="008A56E4" w:rsidRDefault="008A56E4" w:rsidP="005C73D3">
            <w:pPr>
              <w:spacing w:before="240" w:after="240"/>
              <w:jc w:val="center"/>
            </w:pPr>
            <w:r w:rsidRPr="00F62E1C">
              <w:t>Kultūrų įvairovė</w:t>
            </w:r>
            <w:r>
              <w:t>.</w:t>
            </w:r>
          </w:p>
        </w:tc>
      </w:tr>
      <w:tr w:rsidR="008A56E4" w14:paraId="7F0C24FF" w14:textId="77777777" w:rsidTr="00366A6C">
        <w:trPr>
          <w:trHeight w:val="1134"/>
        </w:trPr>
        <w:tc>
          <w:tcPr>
            <w:tcW w:w="1020" w:type="dxa"/>
            <w:tcMar>
              <w:top w:w="100" w:type="dxa"/>
              <w:left w:w="100" w:type="dxa"/>
              <w:bottom w:w="100" w:type="dxa"/>
              <w:right w:w="100" w:type="dxa"/>
            </w:tcMar>
          </w:tcPr>
          <w:p w14:paraId="1042437E" w14:textId="77777777" w:rsidR="008A56E4" w:rsidRDefault="008A56E4" w:rsidP="005C73D3">
            <w:pPr>
              <w:spacing w:before="240" w:after="240"/>
              <w:jc w:val="center"/>
            </w:pPr>
            <w:r>
              <w:t>13.</w:t>
            </w:r>
          </w:p>
        </w:tc>
        <w:tc>
          <w:tcPr>
            <w:tcW w:w="3648" w:type="dxa"/>
            <w:tcMar>
              <w:top w:w="100" w:type="dxa"/>
              <w:left w:w="100" w:type="dxa"/>
              <w:bottom w:w="100" w:type="dxa"/>
              <w:right w:w="100" w:type="dxa"/>
            </w:tcMar>
          </w:tcPr>
          <w:p w14:paraId="5923F158" w14:textId="77777777" w:rsidR="008A56E4" w:rsidRDefault="008A56E4" w:rsidP="005C73D3">
            <w:pPr>
              <w:spacing w:before="240" w:after="240"/>
              <w:ind w:firstLine="720"/>
              <w:jc w:val="both"/>
            </w:pPr>
            <w:r>
              <w:t xml:space="preserve">26.3.4. Aš ir virtuali bendruomenė. Internetas ir cenzūra. </w:t>
            </w:r>
          </w:p>
        </w:tc>
        <w:tc>
          <w:tcPr>
            <w:tcW w:w="1134" w:type="dxa"/>
            <w:tcMar>
              <w:top w:w="100" w:type="dxa"/>
              <w:left w:w="100" w:type="dxa"/>
              <w:bottom w:w="100" w:type="dxa"/>
              <w:right w:w="100" w:type="dxa"/>
            </w:tcMar>
          </w:tcPr>
          <w:p w14:paraId="52EE9C20" w14:textId="77777777" w:rsidR="008A56E4" w:rsidRDefault="008A56E4" w:rsidP="005C73D3">
            <w:pPr>
              <w:spacing w:before="240" w:after="240"/>
              <w:jc w:val="center"/>
            </w:pPr>
            <w:r>
              <w:t>1</w:t>
            </w:r>
          </w:p>
        </w:tc>
        <w:tc>
          <w:tcPr>
            <w:tcW w:w="1134" w:type="dxa"/>
          </w:tcPr>
          <w:p w14:paraId="26E86BB1" w14:textId="77777777" w:rsidR="008A56E4" w:rsidRDefault="008A56E4" w:rsidP="005C73D3">
            <w:pPr>
              <w:spacing w:before="240" w:after="240"/>
              <w:jc w:val="center"/>
            </w:pPr>
          </w:p>
        </w:tc>
        <w:tc>
          <w:tcPr>
            <w:tcW w:w="2268" w:type="dxa"/>
          </w:tcPr>
          <w:p w14:paraId="3D7826A4" w14:textId="77777777" w:rsidR="008A56E4" w:rsidRDefault="008A56E4" w:rsidP="005C73D3">
            <w:pPr>
              <w:spacing w:before="240" w:after="240"/>
              <w:jc w:val="center"/>
            </w:pPr>
            <w:r>
              <w:t>Komunikavimo</w:t>
            </w:r>
            <w:r>
              <w:br/>
              <w:t>Pažinimo</w:t>
            </w:r>
            <w:r>
              <w:br/>
              <w:t>Skaitmeninė</w:t>
            </w:r>
            <w:r>
              <w:br/>
              <w:t>SESG</w:t>
            </w:r>
          </w:p>
        </w:tc>
        <w:tc>
          <w:tcPr>
            <w:tcW w:w="2160" w:type="dxa"/>
          </w:tcPr>
          <w:p w14:paraId="456F240A" w14:textId="77777777" w:rsidR="008A56E4" w:rsidRPr="0042418E" w:rsidRDefault="008A56E4" w:rsidP="005C73D3">
            <w:pPr>
              <w:jc w:val="center"/>
            </w:pPr>
            <w:r>
              <w:rPr>
                <w:lang w:eastAsia="ar-SA"/>
              </w:rPr>
              <w:t>C4.3.</w:t>
            </w:r>
          </w:p>
        </w:tc>
        <w:tc>
          <w:tcPr>
            <w:tcW w:w="2160" w:type="dxa"/>
          </w:tcPr>
          <w:p w14:paraId="53C671E4" w14:textId="77777777" w:rsidR="008A56E4" w:rsidRDefault="008A56E4" w:rsidP="005C73D3">
            <w:pPr>
              <w:spacing w:before="240" w:after="240"/>
              <w:jc w:val="center"/>
            </w:pPr>
            <w:r w:rsidRPr="00F62E1C">
              <w:t>Kultūros paveldas</w:t>
            </w:r>
            <w:r>
              <w:t>.</w:t>
            </w:r>
            <w:r>
              <w:br/>
            </w:r>
            <w:r w:rsidRPr="00F62E1C">
              <w:t>Medijų raštingumas</w:t>
            </w:r>
            <w:r>
              <w:t>.</w:t>
            </w:r>
            <w:r>
              <w:br/>
            </w:r>
            <w:r w:rsidRPr="00F62E1C">
              <w:t>Asmens savybių ugdymas</w:t>
            </w:r>
            <w:r>
              <w:t>.</w:t>
            </w:r>
          </w:p>
        </w:tc>
      </w:tr>
      <w:tr w:rsidR="008A56E4" w14:paraId="6A9CC0CE" w14:textId="77777777" w:rsidTr="00366A6C">
        <w:trPr>
          <w:trHeight w:val="1134"/>
        </w:trPr>
        <w:tc>
          <w:tcPr>
            <w:tcW w:w="1020" w:type="dxa"/>
            <w:tcMar>
              <w:top w:w="100" w:type="dxa"/>
              <w:left w:w="100" w:type="dxa"/>
              <w:bottom w:w="100" w:type="dxa"/>
              <w:right w:w="100" w:type="dxa"/>
            </w:tcMar>
          </w:tcPr>
          <w:p w14:paraId="0FF43D6E" w14:textId="77777777" w:rsidR="008A56E4" w:rsidRDefault="008A56E4" w:rsidP="005C73D3">
            <w:pPr>
              <w:spacing w:before="240" w:after="240"/>
              <w:jc w:val="center"/>
            </w:pPr>
            <w:r>
              <w:t>14.</w:t>
            </w:r>
          </w:p>
        </w:tc>
        <w:tc>
          <w:tcPr>
            <w:tcW w:w="3648" w:type="dxa"/>
            <w:tcMar>
              <w:top w:w="100" w:type="dxa"/>
              <w:left w:w="100" w:type="dxa"/>
              <w:bottom w:w="100" w:type="dxa"/>
              <w:right w:w="100" w:type="dxa"/>
            </w:tcMar>
          </w:tcPr>
          <w:p w14:paraId="27E562EE" w14:textId="77777777" w:rsidR="008A56E4" w:rsidRDefault="008A56E4" w:rsidP="005C73D3">
            <w:pPr>
              <w:spacing w:before="240" w:after="240"/>
              <w:ind w:firstLine="720"/>
              <w:jc w:val="both"/>
            </w:pPr>
            <w:r>
              <w:t xml:space="preserve">26.4.1. Aš ir augmenija. Kaip tu jautiesi gamtoje? </w:t>
            </w:r>
          </w:p>
        </w:tc>
        <w:tc>
          <w:tcPr>
            <w:tcW w:w="1134" w:type="dxa"/>
            <w:tcMar>
              <w:top w:w="100" w:type="dxa"/>
              <w:left w:w="100" w:type="dxa"/>
              <w:bottom w:w="100" w:type="dxa"/>
              <w:right w:w="100" w:type="dxa"/>
            </w:tcMar>
          </w:tcPr>
          <w:p w14:paraId="26110041" w14:textId="77777777" w:rsidR="008A56E4" w:rsidRDefault="008A56E4" w:rsidP="005C73D3">
            <w:pPr>
              <w:spacing w:before="240" w:after="240"/>
              <w:jc w:val="center"/>
            </w:pPr>
            <w:r>
              <w:t>1</w:t>
            </w:r>
          </w:p>
        </w:tc>
        <w:tc>
          <w:tcPr>
            <w:tcW w:w="1134" w:type="dxa"/>
          </w:tcPr>
          <w:p w14:paraId="75439580" w14:textId="77777777" w:rsidR="008A56E4" w:rsidRDefault="008A56E4" w:rsidP="005C73D3">
            <w:pPr>
              <w:spacing w:before="240" w:after="240"/>
              <w:jc w:val="center"/>
            </w:pPr>
          </w:p>
        </w:tc>
        <w:tc>
          <w:tcPr>
            <w:tcW w:w="2268" w:type="dxa"/>
          </w:tcPr>
          <w:p w14:paraId="3CCB522D" w14:textId="77777777" w:rsidR="008A56E4" w:rsidRDefault="008A56E4" w:rsidP="005C73D3">
            <w:pPr>
              <w:spacing w:before="240" w:after="240"/>
              <w:jc w:val="center"/>
            </w:pPr>
            <w:r>
              <w:t>Komunikavimo</w:t>
            </w:r>
            <w:r>
              <w:br/>
              <w:t>Pažinimo</w:t>
            </w:r>
            <w:r>
              <w:br/>
            </w:r>
            <w:r>
              <w:lastRenderedPageBreak/>
              <w:t>Pilietiškumo</w:t>
            </w:r>
            <w:r>
              <w:br/>
              <w:t>Kūrybiškumo</w:t>
            </w:r>
          </w:p>
        </w:tc>
        <w:tc>
          <w:tcPr>
            <w:tcW w:w="2160" w:type="dxa"/>
          </w:tcPr>
          <w:p w14:paraId="5F1C59CB" w14:textId="77777777" w:rsidR="008A56E4" w:rsidRDefault="008A56E4" w:rsidP="005C73D3">
            <w:pPr>
              <w:spacing w:before="240" w:after="240"/>
              <w:jc w:val="center"/>
            </w:pPr>
            <w:r>
              <w:rPr>
                <w:lang w:eastAsia="ar-SA"/>
              </w:rPr>
              <w:lastRenderedPageBreak/>
              <w:t>D1.3.</w:t>
            </w:r>
          </w:p>
        </w:tc>
        <w:tc>
          <w:tcPr>
            <w:tcW w:w="2160" w:type="dxa"/>
          </w:tcPr>
          <w:p w14:paraId="5DADAB98" w14:textId="77777777" w:rsidR="008A56E4" w:rsidRDefault="008A56E4" w:rsidP="005C73D3">
            <w:pPr>
              <w:spacing w:before="240" w:after="240"/>
              <w:jc w:val="center"/>
            </w:pPr>
            <w:r w:rsidRPr="00F62E1C">
              <w:t>Kultūros paveldas</w:t>
            </w:r>
            <w:r>
              <w:t>.</w:t>
            </w:r>
            <w:r>
              <w:br/>
            </w:r>
            <w:r w:rsidRPr="00FE396C">
              <w:t xml:space="preserve">Ekosistemų, </w:t>
            </w:r>
            <w:r w:rsidRPr="00FE396C">
              <w:lastRenderedPageBreak/>
              <w:t>biologinės įvairovės apsauga</w:t>
            </w:r>
            <w:r>
              <w:t>.</w:t>
            </w:r>
          </w:p>
        </w:tc>
      </w:tr>
      <w:tr w:rsidR="008A56E4" w14:paraId="733B964F" w14:textId="77777777" w:rsidTr="00366A6C">
        <w:trPr>
          <w:trHeight w:val="1134"/>
        </w:trPr>
        <w:tc>
          <w:tcPr>
            <w:tcW w:w="1020" w:type="dxa"/>
            <w:tcMar>
              <w:top w:w="100" w:type="dxa"/>
              <w:left w:w="100" w:type="dxa"/>
              <w:bottom w:w="100" w:type="dxa"/>
              <w:right w:w="100" w:type="dxa"/>
            </w:tcMar>
          </w:tcPr>
          <w:p w14:paraId="1A9D8FD5" w14:textId="77777777" w:rsidR="008A56E4" w:rsidRDefault="008A56E4" w:rsidP="005C73D3">
            <w:pPr>
              <w:spacing w:before="240" w:after="240"/>
              <w:jc w:val="center"/>
            </w:pPr>
            <w:r>
              <w:lastRenderedPageBreak/>
              <w:t>15.</w:t>
            </w:r>
          </w:p>
        </w:tc>
        <w:tc>
          <w:tcPr>
            <w:tcW w:w="3648" w:type="dxa"/>
            <w:tcMar>
              <w:top w:w="100" w:type="dxa"/>
              <w:left w:w="100" w:type="dxa"/>
              <w:bottom w:w="100" w:type="dxa"/>
              <w:right w:w="100" w:type="dxa"/>
            </w:tcMar>
          </w:tcPr>
          <w:p w14:paraId="29A38E8F" w14:textId="77777777" w:rsidR="008A56E4" w:rsidRDefault="008A56E4" w:rsidP="005C73D3">
            <w:pPr>
              <w:spacing w:before="240" w:after="240"/>
              <w:ind w:firstLine="720"/>
              <w:jc w:val="both"/>
            </w:pPr>
            <w:r>
              <w:t xml:space="preserve">26.4.2. Aš ir gyvūnija. Kodėl visos gyvybės yra vienodos vertės? </w:t>
            </w:r>
          </w:p>
        </w:tc>
        <w:tc>
          <w:tcPr>
            <w:tcW w:w="1134" w:type="dxa"/>
            <w:tcMar>
              <w:top w:w="100" w:type="dxa"/>
              <w:left w:w="100" w:type="dxa"/>
              <w:bottom w:w="100" w:type="dxa"/>
              <w:right w:w="100" w:type="dxa"/>
            </w:tcMar>
          </w:tcPr>
          <w:p w14:paraId="02A0D5ED" w14:textId="77777777" w:rsidR="008A56E4" w:rsidRDefault="008A56E4" w:rsidP="005C73D3">
            <w:pPr>
              <w:spacing w:before="240" w:after="240"/>
              <w:jc w:val="center"/>
            </w:pPr>
            <w:r>
              <w:t>1</w:t>
            </w:r>
          </w:p>
        </w:tc>
        <w:tc>
          <w:tcPr>
            <w:tcW w:w="1134" w:type="dxa"/>
          </w:tcPr>
          <w:p w14:paraId="6F3B8DA2" w14:textId="77777777" w:rsidR="008A56E4" w:rsidRDefault="008A56E4" w:rsidP="005C73D3">
            <w:pPr>
              <w:spacing w:before="240" w:after="240"/>
              <w:jc w:val="center"/>
            </w:pPr>
          </w:p>
        </w:tc>
        <w:tc>
          <w:tcPr>
            <w:tcW w:w="2268" w:type="dxa"/>
          </w:tcPr>
          <w:p w14:paraId="5AB563F5" w14:textId="77777777" w:rsidR="008A56E4" w:rsidRDefault="008A56E4" w:rsidP="005C73D3">
            <w:pPr>
              <w:spacing w:before="240" w:after="240"/>
              <w:jc w:val="center"/>
            </w:pPr>
            <w:r>
              <w:t>Pažinimo</w:t>
            </w:r>
            <w:r>
              <w:br/>
              <w:t>Pilietiškumo</w:t>
            </w:r>
          </w:p>
        </w:tc>
        <w:tc>
          <w:tcPr>
            <w:tcW w:w="2160" w:type="dxa"/>
          </w:tcPr>
          <w:p w14:paraId="7BC89254" w14:textId="77777777" w:rsidR="008A56E4" w:rsidRDefault="008A56E4" w:rsidP="005C73D3">
            <w:pPr>
              <w:spacing w:before="240" w:after="240"/>
              <w:jc w:val="center"/>
            </w:pPr>
            <w:r>
              <w:rPr>
                <w:lang w:eastAsia="ar-SA"/>
              </w:rPr>
              <w:t>D2.3.</w:t>
            </w:r>
          </w:p>
        </w:tc>
        <w:tc>
          <w:tcPr>
            <w:tcW w:w="2160" w:type="dxa"/>
          </w:tcPr>
          <w:p w14:paraId="58A2A909" w14:textId="77777777" w:rsidR="008A56E4" w:rsidRDefault="008A56E4" w:rsidP="005C73D3">
            <w:pPr>
              <w:spacing w:before="240" w:after="240"/>
              <w:jc w:val="center"/>
            </w:pPr>
            <w:r w:rsidRPr="00FE396C">
              <w:t>Ekosistemų, biologinės įvairovės apsauga</w:t>
            </w:r>
            <w:r>
              <w:t>.</w:t>
            </w:r>
            <w:r w:rsidRPr="00FE396C">
              <w:t xml:space="preserve"> </w:t>
            </w:r>
            <w:r>
              <w:br/>
            </w:r>
            <w:r w:rsidRPr="00F62E1C">
              <w:t>Kultūros paveldas</w:t>
            </w:r>
            <w:r>
              <w:t>.</w:t>
            </w:r>
            <w:r>
              <w:br/>
            </w:r>
            <w:r w:rsidRPr="00F62E1C">
              <w:t>Asmens savybių ugdymas</w:t>
            </w:r>
            <w:r>
              <w:t>.</w:t>
            </w:r>
          </w:p>
        </w:tc>
      </w:tr>
      <w:tr w:rsidR="008A56E4" w14:paraId="5F6D2173" w14:textId="77777777" w:rsidTr="00366A6C">
        <w:trPr>
          <w:trHeight w:val="1134"/>
        </w:trPr>
        <w:tc>
          <w:tcPr>
            <w:tcW w:w="1020" w:type="dxa"/>
            <w:tcMar>
              <w:top w:w="100" w:type="dxa"/>
              <w:left w:w="100" w:type="dxa"/>
              <w:bottom w:w="100" w:type="dxa"/>
              <w:right w:w="100" w:type="dxa"/>
            </w:tcMar>
          </w:tcPr>
          <w:p w14:paraId="50023EF2" w14:textId="77777777" w:rsidR="008A56E4" w:rsidRDefault="008A56E4" w:rsidP="005C73D3">
            <w:pPr>
              <w:spacing w:before="240" w:after="240"/>
              <w:jc w:val="center"/>
            </w:pPr>
            <w:r>
              <w:t>16.</w:t>
            </w:r>
          </w:p>
        </w:tc>
        <w:tc>
          <w:tcPr>
            <w:tcW w:w="3648" w:type="dxa"/>
            <w:tcMar>
              <w:top w:w="100" w:type="dxa"/>
              <w:left w:w="100" w:type="dxa"/>
              <w:bottom w:w="100" w:type="dxa"/>
              <w:right w:w="100" w:type="dxa"/>
            </w:tcMar>
          </w:tcPr>
          <w:p w14:paraId="0135B9A3" w14:textId="77777777" w:rsidR="008A56E4" w:rsidRDefault="008A56E4" w:rsidP="005C73D3">
            <w:pPr>
              <w:spacing w:before="240" w:after="240"/>
              <w:ind w:firstLine="720"/>
              <w:jc w:val="both"/>
            </w:pPr>
            <w:r>
              <w:t xml:space="preserve">26.4.3. Aš ir ekologija. Kodėl man turėtų rūpėti planetos likimas? </w:t>
            </w:r>
          </w:p>
        </w:tc>
        <w:tc>
          <w:tcPr>
            <w:tcW w:w="1134" w:type="dxa"/>
            <w:tcMar>
              <w:top w:w="100" w:type="dxa"/>
              <w:left w:w="100" w:type="dxa"/>
              <w:bottom w:w="100" w:type="dxa"/>
              <w:right w:w="100" w:type="dxa"/>
            </w:tcMar>
          </w:tcPr>
          <w:p w14:paraId="051F4F07" w14:textId="77777777" w:rsidR="008A56E4" w:rsidRDefault="008A56E4" w:rsidP="005C73D3">
            <w:pPr>
              <w:spacing w:before="240" w:after="240"/>
              <w:jc w:val="center"/>
            </w:pPr>
            <w:r>
              <w:t>1</w:t>
            </w:r>
          </w:p>
        </w:tc>
        <w:tc>
          <w:tcPr>
            <w:tcW w:w="1134" w:type="dxa"/>
          </w:tcPr>
          <w:p w14:paraId="1D27647C" w14:textId="77777777" w:rsidR="008A56E4" w:rsidRDefault="008A56E4" w:rsidP="005C73D3">
            <w:pPr>
              <w:spacing w:before="240" w:after="240"/>
              <w:jc w:val="center"/>
            </w:pPr>
          </w:p>
        </w:tc>
        <w:tc>
          <w:tcPr>
            <w:tcW w:w="2268" w:type="dxa"/>
          </w:tcPr>
          <w:p w14:paraId="0B46BD14" w14:textId="77777777" w:rsidR="008A56E4" w:rsidRDefault="008A56E4" w:rsidP="005C73D3">
            <w:pPr>
              <w:spacing w:before="240" w:after="240"/>
              <w:jc w:val="center"/>
            </w:pPr>
            <w:r>
              <w:t>Komunikavimo</w:t>
            </w:r>
            <w:r>
              <w:br/>
              <w:t>Pažinimo</w:t>
            </w:r>
            <w:r>
              <w:br/>
              <w:t>Pilietiškumo</w:t>
            </w:r>
          </w:p>
        </w:tc>
        <w:tc>
          <w:tcPr>
            <w:tcW w:w="2160" w:type="dxa"/>
          </w:tcPr>
          <w:p w14:paraId="33D05C28" w14:textId="77777777" w:rsidR="008A56E4" w:rsidRDefault="008A56E4" w:rsidP="005C73D3">
            <w:pPr>
              <w:spacing w:before="240" w:after="240"/>
              <w:jc w:val="center"/>
            </w:pPr>
            <w:r>
              <w:rPr>
                <w:lang w:eastAsia="ar-SA"/>
              </w:rPr>
              <w:t>D3.3.</w:t>
            </w:r>
          </w:p>
        </w:tc>
        <w:tc>
          <w:tcPr>
            <w:tcW w:w="2160" w:type="dxa"/>
          </w:tcPr>
          <w:p w14:paraId="5B6C28FC" w14:textId="77777777" w:rsidR="008A56E4" w:rsidRDefault="008A56E4" w:rsidP="005C73D3">
            <w:pPr>
              <w:spacing w:before="240" w:after="240"/>
              <w:jc w:val="center"/>
            </w:pPr>
            <w:r w:rsidRPr="00F62E1C">
              <w:t>Asmens savybių ugdymas</w:t>
            </w:r>
            <w:r>
              <w:t>.</w:t>
            </w:r>
            <w:r>
              <w:br/>
            </w:r>
            <w:r w:rsidRPr="00FE396C">
              <w:t>Aplinkos apsauga</w:t>
            </w:r>
            <w:r>
              <w:t>.</w:t>
            </w:r>
          </w:p>
        </w:tc>
      </w:tr>
      <w:tr w:rsidR="008A56E4" w14:paraId="22CD4990" w14:textId="77777777" w:rsidTr="00366A6C">
        <w:trPr>
          <w:trHeight w:val="1134"/>
        </w:trPr>
        <w:tc>
          <w:tcPr>
            <w:tcW w:w="1020" w:type="dxa"/>
            <w:tcMar>
              <w:top w:w="100" w:type="dxa"/>
              <w:left w:w="100" w:type="dxa"/>
              <w:bottom w:w="100" w:type="dxa"/>
              <w:right w:w="100" w:type="dxa"/>
            </w:tcMar>
          </w:tcPr>
          <w:p w14:paraId="78A92F76" w14:textId="77777777" w:rsidR="008A56E4" w:rsidRDefault="008A56E4" w:rsidP="005C73D3">
            <w:pPr>
              <w:spacing w:before="240" w:after="240"/>
              <w:jc w:val="center"/>
            </w:pPr>
            <w:r>
              <w:t>17.</w:t>
            </w:r>
          </w:p>
        </w:tc>
        <w:tc>
          <w:tcPr>
            <w:tcW w:w="3648" w:type="dxa"/>
            <w:tcMar>
              <w:top w:w="100" w:type="dxa"/>
              <w:left w:w="100" w:type="dxa"/>
              <w:bottom w:w="100" w:type="dxa"/>
              <w:right w:w="100" w:type="dxa"/>
            </w:tcMar>
          </w:tcPr>
          <w:p w14:paraId="0D8EB749" w14:textId="77777777" w:rsidR="008A56E4" w:rsidRDefault="008A56E4" w:rsidP="005C73D3">
            <w:pPr>
              <w:spacing w:before="240" w:after="240"/>
              <w:ind w:firstLine="720"/>
              <w:jc w:val="both"/>
            </w:pPr>
            <w:r>
              <w:t xml:space="preserve">26.4.4. Ekologinių problemų raiška virtualybėje. Ar bandei fotografuoti gamtą? </w:t>
            </w:r>
          </w:p>
        </w:tc>
        <w:tc>
          <w:tcPr>
            <w:tcW w:w="1134" w:type="dxa"/>
            <w:tcMar>
              <w:top w:w="100" w:type="dxa"/>
              <w:left w:w="100" w:type="dxa"/>
              <w:bottom w:w="100" w:type="dxa"/>
              <w:right w:w="100" w:type="dxa"/>
            </w:tcMar>
          </w:tcPr>
          <w:p w14:paraId="371A10E9" w14:textId="77777777" w:rsidR="008A56E4" w:rsidRDefault="008A56E4" w:rsidP="005C73D3">
            <w:pPr>
              <w:spacing w:before="240" w:after="240"/>
              <w:jc w:val="center"/>
            </w:pPr>
            <w:r>
              <w:t>1</w:t>
            </w:r>
          </w:p>
        </w:tc>
        <w:tc>
          <w:tcPr>
            <w:tcW w:w="1134" w:type="dxa"/>
          </w:tcPr>
          <w:p w14:paraId="7E07869E" w14:textId="77777777" w:rsidR="008A56E4" w:rsidRDefault="008A56E4" w:rsidP="005C73D3">
            <w:pPr>
              <w:spacing w:before="240" w:after="240"/>
              <w:jc w:val="center"/>
            </w:pPr>
          </w:p>
        </w:tc>
        <w:tc>
          <w:tcPr>
            <w:tcW w:w="2268" w:type="dxa"/>
          </w:tcPr>
          <w:p w14:paraId="01C462A6" w14:textId="77777777" w:rsidR="008A56E4" w:rsidRDefault="008A56E4" w:rsidP="005C73D3">
            <w:pPr>
              <w:spacing w:before="240" w:after="240"/>
              <w:jc w:val="center"/>
            </w:pPr>
            <w:r>
              <w:t>Kūrybiškumo</w:t>
            </w:r>
            <w:r>
              <w:br/>
              <w:t>Skaitmeninė</w:t>
            </w:r>
            <w:r>
              <w:br/>
              <w:t>Pažinimo</w:t>
            </w:r>
          </w:p>
        </w:tc>
        <w:tc>
          <w:tcPr>
            <w:tcW w:w="2160" w:type="dxa"/>
          </w:tcPr>
          <w:p w14:paraId="66092889" w14:textId="77777777" w:rsidR="008A56E4" w:rsidRDefault="008A56E4" w:rsidP="005C73D3">
            <w:pPr>
              <w:spacing w:before="240" w:after="240"/>
              <w:jc w:val="center"/>
            </w:pPr>
            <w:r>
              <w:rPr>
                <w:lang w:eastAsia="ar-SA"/>
              </w:rPr>
              <w:t>D4.3.</w:t>
            </w:r>
          </w:p>
        </w:tc>
        <w:tc>
          <w:tcPr>
            <w:tcW w:w="2160" w:type="dxa"/>
          </w:tcPr>
          <w:p w14:paraId="0864EC63" w14:textId="77777777" w:rsidR="008A56E4" w:rsidRDefault="008A56E4" w:rsidP="005C73D3">
            <w:pPr>
              <w:spacing w:before="240" w:after="240"/>
              <w:jc w:val="center"/>
            </w:pPr>
            <w:r w:rsidRPr="00FE396C">
              <w:t>Aplinkos apsauga</w:t>
            </w:r>
            <w:r>
              <w:t>.</w:t>
            </w:r>
            <w:r>
              <w:br/>
            </w:r>
            <w:r w:rsidRPr="00FE396C">
              <w:t>Medijų raštingumas</w:t>
            </w:r>
            <w:r>
              <w:t>.</w:t>
            </w:r>
          </w:p>
        </w:tc>
      </w:tr>
      <w:tr w:rsidR="008A56E4" w14:paraId="12F92773" w14:textId="77777777" w:rsidTr="00366A6C">
        <w:trPr>
          <w:trHeight w:val="1134"/>
        </w:trPr>
        <w:tc>
          <w:tcPr>
            <w:tcW w:w="1020" w:type="dxa"/>
            <w:tcMar>
              <w:top w:w="100" w:type="dxa"/>
              <w:left w:w="100" w:type="dxa"/>
              <w:bottom w:w="100" w:type="dxa"/>
              <w:right w:w="100" w:type="dxa"/>
            </w:tcMar>
          </w:tcPr>
          <w:p w14:paraId="388BEA9C" w14:textId="77777777" w:rsidR="008A56E4" w:rsidRDefault="008A56E4" w:rsidP="005C73D3">
            <w:pPr>
              <w:spacing w:before="240" w:after="240"/>
              <w:jc w:val="center"/>
            </w:pPr>
            <w:r>
              <w:t>18.</w:t>
            </w:r>
          </w:p>
        </w:tc>
        <w:tc>
          <w:tcPr>
            <w:tcW w:w="3648" w:type="dxa"/>
            <w:tcMar>
              <w:top w:w="100" w:type="dxa"/>
              <w:left w:w="100" w:type="dxa"/>
              <w:bottom w:w="100" w:type="dxa"/>
              <w:right w:w="100" w:type="dxa"/>
            </w:tcMar>
          </w:tcPr>
          <w:p w14:paraId="6AB43F95" w14:textId="77777777" w:rsidR="008A56E4" w:rsidRDefault="008A56E4" w:rsidP="005C73D3">
            <w:pPr>
              <w:spacing w:before="240" w:after="240"/>
              <w:jc w:val="both"/>
            </w:pPr>
            <w:r>
              <w:t>Ko išmokau per šiuos metus? Refleksija ir įsivertinimas</w:t>
            </w:r>
          </w:p>
        </w:tc>
        <w:tc>
          <w:tcPr>
            <w:tcW w:w="1134" w:type="dxa"/>
            <w:tcMar>
              <w:top w:w="100" w:type="dxa"/>
              <w:left w:w="100" w:type="dxa"/>
              <w:bottom w:w="100" w:type="dxa"/>
              <w:right w:w="100" w:type="dxa"/>
            </w:tcMar>
          </w:tcPr>
          <w:p w14:paraId="1FF819F6" w14:textId="77777777" w:rsidR="008A56E4" w:rsidRDefault="008A56E4" w:rsidP="005C73D3">
            <w:pPr>
              <w:spacing w:before="240" w:after="240"/>
              <w:jc w:val="center"/>
            </w:pPr>
            <w:r>
              <w:t>1</w:t>
            </w:r>
          </w:p>
        </w:tc>
        <w:tc>
          <w:tcPr>
            <w:tcW w:w="1134" w:type="dxa"/>
          </w:tcPr>
          <w:p w14:paraId="0C08BC40" w14:textId="77777777" w:rsidR="008A56E4" w:rsidRDefault="008A56E4" w:rsidP="005C73D3">
            <w:pPr>
              <w:spacing w:before="240" w:after="240"/>
              <w:jc w:val="center"/>
            </w:pPr>
          </w:p>
        </w:tc>
        <w:tc>
          <w:tcPr>
            <w:tcW w:w="2268" w:type="dxa"/>
          </w:tcPr>
          <w:p w14:paraId="462A9A79" w14:textId="77777777" w:rsidR="008A56E4" w:rsidRDefault="008A56E4" w:rsidP="005C73D3">
            <w:pPr>
              <w:spacing w:before="240" w:after="240"/>
              <w:jc w:val="center"/>
            </w:pPr>
          </w:p>
        </w:tc>
        <w:tc>
          <w:tcPr>
            <w:tcW w:w="2160" w:type="dxa"/>
          </w:tcPr>
          <w:p w14:paraId="6B74E8C6" w14:textId="77777777" w:rsidR="008A56E4" w:rsidRDefault="008A56E4" w:rsidP="005C73D3">
            <w:pPr>
              <w:spacing w:before="240" w:after="240"/>
              <w:jc w:val="center"/>
            </w:pPr>
          </w:p>
        </w:tc>
        <w:tc>
          <w:tcPr>
            <w:tcW w:w="2160" w:type="dxa"/>
          </w:tcPr>
          <w:p w14:paraId="7F12E571" w14:textId="77777777" w:rsidR="008A56E4" w:rsidRDefault="008A56E4" w:rsidP="005C73D3">
            <w:pPr>
              <w:spacing w:before="240" w:after="240"/>
              <w:jc w:val="center"/>
            </w:pPr>
          </w:p>
        </w:tc>
      </w:tr>
    </w:tbl>
    <w:p w14:paraId="7B6B22F1" w14:textId="77777777" w:rsidR="008A56E4" w:rsidRDefault="008A56E4" w:rsidP="008A56E4">
      <w:pPr>
        <w:spacing w:before="240" w:after="240"/>
        <w:jc w:val="center"/>
        <w:rPr>
          <w:b/>
        </w:rPr>
      </w:pPr>
      <w:r>
        <w:rPr>
          <w:b/>
        </w:rPr>
        <w:t xml:space="preserve"> </w:t>
      </w:r>
    </w:p>
    <w:p w14:paraId="71B3EFD7" w14:textId="423D35ED" w:rsidR="00A21EDE" w:rsidRDefault="00A21EDE" w:rsidP="00A21EDE">
      <w:pPr>
        <w:pStyle w:val="paragraph"/>
        <w:spacing w:before="0" w:beforeAutospacing="0" w:after="0" w:afterAutospacing="0"/>
        <w:textAlignment w:val="baseline"/>
        <w:rPr>
          <w:rFonts w:ascii="Segoe UI" w:hAnsi="Segoe UI" w:cs="Segoe UI"/>
          <w:sz w:val="18"/>
          <w:szCs w:val="18"/>
        </w:rPr>
      </w:pPr>
    </w:p>
    <w:sectPr w:rsidR="00A21EDE" w:rsidSect="00CB562E">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3D0A"/>
    <w:rsid w:val="000545C6"/>
    <w:rsid w:val="0005579D"/>
    <w:rsid w:val="000A2687"/>
    <w:rsid w:val="000D0839"/>
    <w:rsid w:val="000F3A22"/>
    <w:rsid w:val="00101502"/>
    <w:rsid w:val="00124DEE"/>
    <w:rsid w:val="001341A8"/>
    <w:rsid w:val="001343FA"/>
    <w:rsid w:val="0015440C"/>
    <w:rsid w:val="0017339F"/>
    <w:rsid w:val="00192DCB"/>
    <w:rsid w:val="001B3BB0"/>
    <w:rsid w:val="001C07A7"/>
    <w:rsid w:val="001C7A19"/>
    <w:rsid w:val="002104F7"/>
    <w:rsid w:val="002146DC"/>
    <w:rsid w:val="00221E55"/>
    <w:rsid w:val="0025462B"/>
    <w:rsid w:val="0027026D"/>
    <w:rsid w:val="00270FF6"/>
    <w:rsid w:val="002837C5"/>
    <w:rsid w:val="002B4C05"/>
    <w:rsid w:val="00312C91"/>
    <w:rsid w:val="003169E2"/>
    <w:rsid w:val="003371CA"/>
    <w:rsid w:val="00337F02"/>
    <w:rsid w:val="00366A6C"/>
    <w:rsid w:val="00393905"/>
    <w:rsid w:val="003A7164"/>
    <w:rsid w:val="003C5151"/>
    <w:rsid w:val="003E0C68"/>
    <w:rsid w:val="003F3D80"/>
    <w:rsid w:val="00413880"/>
    <w:rsid w:val="0042418E"/>
    <w:rsid w:val="004363A3"/>
    <w:rsid w:val="00451871"/>
    <w:rsid w:val="00453E32"/>
    <w:rsid w:val="004A7A0C"/>
    <w:rsid w:val="005001D4"/>
    <w:rsid w:val="00515056"/>
    <w:rsid w:val="00546379"/>
    <w:rsid w:val="0058407E"/>
    <w:rsid w:val="00597F0D"/>
    <w:rsid w:val="005D24FD"/>
    <w:rsid w:val="005E6A03"/>
    <w:rsid w:val="005E70E8"/>
    <w:rsid w:val="006123CF"/>
    <w:rsid w:val="00620950"/>
    <w:rsid w:val="0063287F"/>
    <w:rsid w:val="006371E7"/>
    <w:rsid w:val="00645E07"/>
    <w:rsid w:val="006A18D2"/>
    <w:rsid w:val="006D42F2"/>
    <w:rsid w:val="006F5AAC"/>
    <w:rsid w:val="00711040"/>
    <w:rsid w:val="007621A9"/>
    <w:rsid w:val="00781456"/>
    <w:rsid w:val="007B65CB"/>
    <w:rsid w:val="00805047"/>
    <w:rsid w:val="0083634D"/>
    <w:rsid w:val="00866101"/>
    <w:rsid w:val="0087492E"/>
    <w:rsid w:val="008A56E4"/>
    <w:rsid w:val="008F5765"/>
    <w:rsid w:val="009A0B0D"/>
    <w:rsid w:val="009A1018"/>
    <w:rsid w:val="009D0222"/>
    <w:rsid w:val="00A01895"/>
    <w:rsid w:val="00A21EDE"/>
    <w:rsid w:val="00A81C2E"/>
    <w:rsid w:val="00A940F3"/>
    <w:rsid w:val="00A958AD"/>
    <w:rsid w:val="00AB017F"/>
    <w:rsid w:val="00AE3B90"/>
    <w:rsid w:val="00AE5C64"/>
    <w:rsid w:val="00B17711"/>
    <w:rsid w:val="00B31669"/>
    <w:rsid w:val="00B40CDB"/>
    <w:rsid w:val="00B46D1B"/>
    <w:rsid w:val="00B66F35"/>
    <w:rsid w:val="00B94E4B"/>
    <w:rsid w:val="00BC4390"/>
    <w:rsid w:val="00BE0AB9"/>
    <w:rsid w:val="00C036A8"/>
    <w:rsid w:val="00C10A2C"/>
    <w:rsid w:val="00C36FD5"/>
    <w:rsid w:val="00C90024"/>
    <w:rsid w:val="00C94A84"/>
    <w:rsid w:val="00CB562E"/>
    <w:rsid w:val="00D20C2C"/>
    <w:rsid w:val="00D6163E"/>
    <w:rsid w:val="00D622C6"/>
    <w:rsid w:val="00DB2520"/>
    <w:rsid w:val="00DD1E5B"/>
    <w:rsid w:val="00E356C9"/>
    <w:rsid w:val="00E56641"/>
    <w:rsid w:val="00E61334"/>
    <w:rsid w:val="00E6353F"/>
    <w:rsid w:val="00E75666"/>
    <w:rsid w:val="00E76D50"/>
    <w:rsid w:val="00E85C07"/>
    <w:rsid w:val="00EA1321"/>
    <w:rsid w:val="00EB26D8"/>
    <w:rsid w:val="00ED0775"/>
    <w:rsid w:val="00EE1312"/>
    <w:rsid w:val="00EF6AFA"/>
    <w:rsid w:val="00EF7F90"/>
    <w:rsid w:val="00F3015C"/>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081">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239441596">
      <w:bodyDiv w:val="1"/>
      <w:marLeft w:val="0"/>
      <w:marRight w:val="0"/>
      <w:marTop w:val="0"/>
      <w:marBottom w:val="0"/>
      <w:divBdr>
        <w:top w:val="none" w:sz="0" w:space="0" w:color="auto"/>
        <w:left w:val="none" w:sz="0" w:space="0" w:color="auto"/>
        <w:bottom w:val="none" w:sz="0" w:space="0" w:color="auto"/>
        <w:right w:val="none" w:sz="0" w:space="0" w:color="auto"/>
      </w:divBdr>
    </w:div>
    <w:div w:id="19671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bendrosios-programos/pagrindinis-ugdymas/21?st=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194DFDC9-43BA-485F-8CF3-6B1936EF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bd2a18c2-06d4-44cd-af38-3237b532008a"/>
    <ds:schemaRef ds:uri="441e4d8e-a8ab-46be-9694-e40af28e9c6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5833</Words>
  <Characters>3326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2023-05-18T08:34:00Z</dcterms:created>
  <dcterms:modified xsi:type="dcterms:W3CDTF">2023-06-12T08:44:00Z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