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8B8B" w14:textId="77777777" w:rsidR="00990532" w:rsidRDefault="00990532" w:rsidP="00990532">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 xml:space="preserve">TEATRO ILGALAIKIS PLANAS </w:t>
      </w:r>
    </w:p>
    <w:p w14:paraId="6A69162E" w14:textId="77777777" w:rsidR="00990532" w:rsidRDefault="00990532" w:rsidP="00990532">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III GIMNAZIJOS KLASEI</w:t>
      </w:r>
    </w:p>
    <w:p w14:paraId="5C84D5E0" w14:textId="77777777" w:rsidR="00990532" w:rsidRDefault="00990532" w:rsidP="00990532">
      <w:pPr>
        <w:spacing w:after="0" w:line="240" w:lineRule="auto"/>
        <w:jc w:val="center"/>
        <w:textAlignment w:val="baseline"/>
        <w:rPr>
          <w:rFonts w:ascii="Times New Roman" w:eastAsia="Times New Roman" w:hAnsi="Times New Roman" w:cs="Times New Roman"/>
          <w:b/>
          <w:bCs/>
          <w:sz w:val="24"/>
          <w:szCs w:val="24"/>
          <w:lang w:eastAsia="lt-LT"/>
        </w:rPr>
      </w:pPr>
    </w:p>
    <w:p w14:paraId="2AB5115B" w14:textId="77777777" w:rsidR="000D5181" w:rsidRDefault="00990532" w:rsidP="000D5181">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Teatro bendrosios programos (toliau – BP) įgyvendinimo rekomendacijų </w:t>
      </w:r>
      <w:r w:rsidR="000D5181" w:rsidRPr="00B474AF">
        <w:rPr>
          <w:rStyle w:val="normaltextrun"/>
        </w:rPr>
        <w:t xml:space="preserve">dalyje </w:t>
      </w:r>
      <w:hyperlink r:id="rId8" w:history="1">
        <w:r w:rsidR="000D5181" w:rsidRPr="00B474AF">
          <w:rPr>
            <w:rStyle w:val="Hipersaitas"/>
            <w:i/>
            <w:iCs/>
          </w:rPr>
          <w:t>Veiklų planavimo ir kompetencijų ugdymo pavyzdžiai.</w:t>
        </w:r>
      </w:hyperlink>
      <w:r w:rsidR="000D5181">
        <w:rPr>
          <w:rStyle w:val="normaltextrun"/>
          <w:i/>
          <w:iCs/>
        </w:rPr>
        <w:t xml:space="preserve"> </w:t>
      </w:r>
      <w:r w:rsidR="000D5181">
        <w:rPr>
          <w:rStyle w:val="normaltextrun"/>
        </w:rPr>
        <w:t>Planuodamas mokymosi veiklas mokytojas tikslingai pasirenka, kurias kompetencijas ir pasiekimus ugdys atsižvelgdamas į konkreč</w:t>
      </w:r>
      <w:r w:rsidR="000D5181" w:rsidRPr="00242808">
        <w:rPr>
          <w:rStyle w:val="normaltextrun"/>
        </w:rPr>
        <w:t xml:space="preserve">ios klasės mokinių pasiekimus ir poreikius. Šį darbą palengvins naudojimasis </w:t>
      </w:r>
      <w:hyperlink r:id="rId9" w:history="1">
        <w:r w:rsidR="000D5181" w:rsidRPr="00242808">
          <w:rPr>
            <w:rStyle w:val="Hipersaitas"/>
          </w:rPr>
          <w:t>Švietimo portale</w:t>
        </w:r>
      </w:hyperlink>
      <w:r w:rsidR="000D5181" w:rsidRPr="00242808">
        <w:rPr>
          <w:rStyle w:val="normaltextrun"/>
        </w:rPr>
        <w:t xml:space="preserve"> pateiktos </w:t>
      </w:r>
      <w:hyperlink r:id="rId10" w:history="1">
        <w:r w:rsidR="000D5181" w:rsidRPr="00242808">
          <w:rPr>
            <w:rStyle w:val="Hipersaitas"/>
          </w:rPr>
          <w:t>BP atvaizdavimu</w:t>
        </w:r>
      </w:hyperlink>
      <w:r w:rsidR="000D5181">
        <w:rPr>
          <w:rStyle w:val="normaltextrun"/>
        </w:rPr>
        <w:t xml:space="preserve"> su mokymo(si) turinio, pasiekimų, kompetencijų ir tarpdalykinių temų nurodytomis sąsajomis.</w:t>
      </w:r>
      <w:r w:rsidR="000D5181">
        <w:rPr>
          <w:rStyle w:val="eop"/>
        </w:rPr>
        <w:t> </w:t>
      </w:r>
    </w:p>
    <w:p w14:paraId="7F679B35" w14:textId="77777777" w:rsidR="000D5181" w:rsidRDefault="000D5181" w:rsidP="000D5181">
      <w:pPr>
        <w:pStyle w:val="paragraph"/>
        <w:spacing w:before="0" w:beforeAutospacing="0" w:after="0" w:afterAutospacing="0"/>
        <w:ind w:firstLine="345"/>
        <w:jc w:val="both"/>
        <w:textAlignment w:val="baseline"/>
      </w:pPr>
      <w:hyperlink r:id="rId11" w:history="1">
        <w:r w:rsidRPr="00242808">
          <w:rPr>
            <w:rStyle w:val="Hipersaitas"/>
          </w:rPr>
          <w:t>Kompetencijos</w:t>
        </w:r>
      </w:hyperlink>
      <w:r>
        <w:rPr>
          <w:rStyle w:val="normaltextrun"/>
        </w:rPr>
        <w:t xml:space="preserve"> nurodomos prie kiekvieno pasirinkto koncentro pasiekimo:</w:t>
      </w:r>
      <w:r>
        <w:rPr>
          <w:rStyle w:val="eop"/>
        </w:rPr>
        <w:t> </w:t>
      </w:r>
    </w:p>
    <w:p w14:paraId="370BF6F7" w14:textId="2C614587" w:rsidR="00990532" w:rsidRDefault="00990532" w:rsidP="000D5181">
      <w:pPr>
        <w:pStyle w:val="paragraph"/>
        <w:spacing w:before="0" w:beforeAutospacing="0" w:after="0" w:afterAutospacing="0"/>
        <w:ind w:firstLine="345"/>
        <w:jc w:val="both"/>
        <w:textAlignment w:val="baseline"/>
      </w:pPr>
    </w:p>
    <w:p w14:paraId="610E3367" w14:textId="6EE38A29" w:rsidR="00990532" w:rsidRDefault="003E2F05" w:rsidP="00990532">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2A38380A" wp14:editId="76A36FB5">
            <wp:extent cx="4445635" cy="2548007"/>
            <wp:effectExtent l="0" t="0" r="0" b="508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69674" cy="2561785"/>
                    </a:xfrm>
                    <a:prstGeom prst="rect">
                      <a:avLst/>
                    </a:prstGeom>
                  </pic:spPr>
                </pic:pic>
              </a:graphicData>
            </a:graphic>
          </wp:inline>
        </w:drawing>
      </w:r>
    </w:p>
    <w:p w14:paraId="78D6DB45" w14:textId="77777777" w:rsidR="00990532" w:rsidRDefault="00990532" w:rsidP="00990532">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65A6D2A3" w14:textId="77777777" w:rsidR="00990532" w:rsidRDefault="00990532" w:rsidP="00990532">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4BEB98B2" w14:textId="77777777" w:rsidR="00990532" w:rsidRDefault="00990532" w:rsidP="00990532">
      <w:pPr>
        <w:spacing w:after="0" w:line="240" w:lineRule="auto"/>
        <w:textAlignment w:val="baseline"/>
        <w:rPr>
          <w:rFonts w:ascii="Times New Roman" w:eastAsia="Times New Roman" w:hAnsi="Times New Roman" w:cs="Times New Roman"/>
          <w:sz w:val="24"/>
          <w:szCs w:val="24"/>
          <w:lang w:eastAsia="lt-LT"/>
        </w:rPr>
      </w:pPr>
    </w:p>
    <w:p w14:paraId="284DCA91" w14:textId="251B2332" w:rsidR="00990532" w:rsidRDefault="003E2F05" w:rsidP="003E2F05">
      <w:pPr>
        <w:spacing w:after="0" w:line="240" w:lineRule="auto"/>
        <w:ind w:left="426" w:hanging="426"/>
        <w:textAlignment w:val="baseline"/>
        <w:rPr>
          <w:rFonts w:ascii="Times New Roman" w:eastAsia="Times New Roman" w:hAnsi="Times New Roman" w:cs="Times New Roman"/>
          <w:sz w:val="24"/>
          <w:szCs w:val="24"/>
          <w:lang w:eastAsia="lt-LT"/>
        </w:rPr>
      </w:pPr>
      <w:r>
        <w:rPr>
          <w:noProof/>
        </w:rPr>
        <w:drawing>
          <wp:inline distT="0" distB="0" distL="0" distR="0" wp14:anchorId="1D2205DD" wp14:editId="70720B0D">
            <wp:extent cx="4445997" cy="2636322"/>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63117" cy="2646474"/>
                    </a:xfrm>
                    <a:prstGeom prst="rect">
                      <a:avLst/>
                    </a:prstGeom>
                  </pic:spPr>
                </pic:pic>
              </a:graphicData>
            </a:graphic>
          </wp:inline>
        </w:drawing>
      </w:r>
    </w:p>
    <w:p w14:paraId="4B60F7B7" w14:textId="77777777" w:rsidR="00990532" w:rsidRDefault="00990532" w:rsidP="00990532">
      <w:pPr>
        <w:spacing w:after="0" w:line="240" w:lineRule="auto"/>
        <w:jc w:val="both"/>
        <w:textAlignment w:val="baseline"/>
        <w:rPr>
          <w:rFonts w:ascii="Times New Roman" w:eastAsia="Times New Roman" w:hAnsi="Times New Roman" w:cs="Times New Roman"/>
          <w:sz w:val="24"/>
          <w:szCs w:val="24"/>
          <w:lang w:eastAsia="lt-LT"/>
        </w:rPr>
      </w:pPr>
    </w:p>
    <w:p w14:paraId="62797CED" w14:textId="77777777" w:rsidR="000D5181" w:rsidRDefault="000D5181" w:rsidP="000D5181">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Pr="00242808">
          <w:rPr>
            <w:rStyle w:val="Hipersaitas"/>
            <w:rFonts w:ascii="Times New Roman" w:eastAsia="Times New Roman" w:hAnsi="Times New Roman" w:cs="Times New Roman"/>
            <w:sz w:val="24"/>
            <w:szCs w:val="24"/>
            <w:lang w:eastAsia="lt-LT"/>
          </w:rPr>
          <w:t>Tarpdalykinės temos</w:t>
        </w:r>
      </w:hyperlink>
      <w:r>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7FD82CC3" w14:textId="77777777" w:rsidR="00990532" w:rsidRDefault="00990532" w:rsidP="00990532">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233A2F6D" w14:textId="3520096F" w:rsidR="00990532" w:rsidRDefault="003E2F05" w:rsidP="00990532">
      <w:pPr>
        <w:spacing w:after="0" w:line="240" w:lineRule="auto"/>
        <w:ind w:left="-567" w:firstLine="993"/>
        <w:jc w:val="both"/>
        <w:textAlignment w:val="baseline"/>
        <w:rPr>
          <w:rFonts w:ascii="Times New Roman" w:eastAsia="Times New Roman" w:hAnsi="Times New Roman" w:cs="Times New Roman"/>
          <w:sz w:val="24"/>
          <w:szCs w:val="24"/>
          <w:lang w:eastAsia="lt-LT"/>
        </w:rPr>
      </w:pPr>
      <w:r>
        <w:rPr>
          <w:noProof/>
        </w:rPr>
        <w:drawing>
          <wp:inline distT="0" distB="0" distL="0" distR="0" wp14:anchorId="2916ADFC" wp14:editId="144A95DA">
            <wp:extent cx="4488873" cy="2694348"/>
            <wp:effectExtent l="0" t="0" r="698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7918" cy="2705779"/>
                    </a:xfrm>
                    <a:prstGeom prst="rect">
                      <a:avLst/>
                    </a:prstGeom>
                  </pic:spPr>
                </pic:pic>
              </a:graphicData>
            </a:graphic>
          </wp:inline>
        </w:drawing>
      </w:r>
    </w:p>
    <w:p w14:paraId="0A3A225F" w14:textId="77777777" w:rsidR="00990532" w:rsidRDefault="00990532" w:rsidP="00990532">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3F963E02" w14:textId="77777777" w:rsidR="000D5181" w:rsidRDefault="000D5181" w:rsidP="000D5181">
      <w:pPr>
        <w:pStyle w:val="paragraph"/>
        <w:spacing w:before="0" w:beforeAutospacing="0" w:after="0" w:afterAutospacing="0"/>
        <w:ind w:firstLine="360"/>
        <w:jc w:val="both"/>
        <w:textAlignment w:val="baseline"/>
      </w:pPr>
      <w:r>
        <w:rPr>
          <w:rStyle w:val="normaltextrun"/>
        </w:rPr>
        <w:t>Dalyko ilgalaikiai planai yra pateikiami skiltyje „</w:t>
      </w:r>
      <w:hyperlink r:id="rId16" w:history="1">
        <w:r w:rsidRPr="00242808">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44765D9C" w14:textId="77777777" w:rsidR="00990532" w:rsidRDefault="00990532" w:rsidP="00990532">
      <w:pPr>
        <w:pStyle w:val="paragraph"/>
        <w:numPr>
          <w:ilvl w:val="0"/>
          <w:numId w:val="1"/>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0BF1F115" w14:textId="77777777" w:rsidR="00990532" w:rsidRDefault="00990532" w:rsidP="00990532">
      <w:pPr>
        <w:pStyle w:val="paragraph"/>
        <w:numPr>
          <w:ilvl w:val="0"/>
          <w:numId w:val="2"/>
        </w:numPr>
        <w:spacing w:before="0" w:beforeAutospacing="0" w:after="0" w:afterAutospacing="0"/>
        <w:ind w:left="360" w:firstLine="0"/>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5BBA6A13" w14:textId="77777777" w:rsidR="00990532" w:rsidRDefault="00990532" w:rsidP="00990532">
      <w:pPr>
        <w:pStyle w:val="paragraph"/>
        <w:numPr>
          <w:ilvl w:val="0"/>
          <w:numId w:val="2"/>
        </w:numPr>
        <w:spacing w:before="0" w:beforeAutospacing="0" w:after="0" w:afterAutospacing="0"/>
        <w:ind w:left="360" w:firstLine="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198444A1" w14:textId="77777777" w:rsidR="00990532" w:rsidRDefault="00990532" w:rsidP="00990532">
      <w:pPr>
        <w:pStyle w:val="paragraph"/>
        <w:numPr>
          <w:ilvl w:val="0"/>
          <w:numId w:val="2"/>
        </w:numPr>
        <w:spacing w:before="0" w:beforeAutospacing="0" w:after="0" w:afterAutospacing="0"/>
        <w:ind w:left="360" w:firstLine="0"/>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02499348" w14:textId="42BF2BD1" w:rsidR="00990532" w:rsidRDefault="00990532" w:rsidP="00990532">
      <w:pPr>
        <w:pStyle w:val="paragraph"/>
        <w:numPr>
          <w:ilvl w:val="0"/>
          <w:numId w:val="2"/>
        </w:numPr>
        <w:spacing w:before="0" w:beforeAutospacing="0" w:after="0" w:afterAutospacing="0"/>
        <w:ind w:left="360" w:firstLine="0"/>
        <w:jc w:val="both"/>
        <w:textAlignment w:val="baseline"/>
        <w:rPr>
          <w:rStyle w:val="eop"/>
        </w:rPr>
      </w:pPr>
      <w:bookmarkStart w:id="1" w:name="_Hlk136510532"/>
      <w:bookmarkStart w:id="2" w:name="_GoBack"/>
      <w:r>
        <w:rPr>
          <w:rStyle w:val="normaltextrun"/>
        </w:rPr>
        <w:t xml:space="preserve">stulpelyje </w:t>
      </w:r>
      <w:r>
        <w:rPr>
          <w:rStyle w:val="normaltextrun"/>
          <w:i/>
          <w:iCs/>
        </w:rPr>
        <w:t xml:space="preserve">Galimos mokinių </w:t>
      </w:r>
      <w:r>
        <w:rPr>
          <w:rStyle w:val="normaltextrun"/>
        </w:rPr>
        <w:t xml:space="preserve">veiklos pateikiamas veiklų sąrašas yra susietas su BP įgyvendinimo rekomendacijų dalimi </w:t>
      </w:r>
      <w:hyperlink r:id="rId17" w:history="1">
        <w:r w:rsidRPr="000D5181">
          <w:rPr>
            <w:rStyle w:val="Hipersaitas"/>
            <w:i/>
          </w:rPr>
          <w:t>Dalyko naujo turini</w:t>
        </w:r>
        <w:r w:rsidRPr="000D5181">
          <w:rPr>
            <w:rStyle w:val="Hipersaitas"/>
            <w:i/>
          </w:rPr>
          <w:t>o</w:t>
        </w:r>
        <w:r w:rsidRPr="000D5181">
          <w:rPr>
            <w:rStyle w:val="Hipersaitas"/>
            <w:i/>
          </w:rPr>
          <w:t xml:space="preserve"> mokymo rekomendacijos</w:t>
        </w:r>
      </w:hyperlink>
      <w:r>
        <w:rPr>
          <w:rStyle w:val="normaltextrun"/>
        </w:rPr>
        <w:t>, kurioje galima rasti išsamesnės informacijos apie ugdymo proceso organizavimą įgyvendinant atnaujintą BP.</w:t>
      </w:r>
      <w:r>
        <w:rPr>
          <w:rStyle w:val="eop"/>
        </w:rPr>
        <w:t> </w:t>
      </w:r>
    </w:p>
    <w:bookmarkEnd w:id="1"/>
    <w:bookmarkEnd w:id="2"/>
    <w:p w14:paraId="5BA3ECDF" w14:textId="77777777" w:rsidR="00990532" w:rsidRDefault="00990532" w:rsidP="00990532">
      <w:pPr>
        <w:pStyle w:val="paragraph"/>
        <w:spacing w:before="0" w:beforeAutospacing="0" w:after="0" w:afterAutospacing="0"/>
        <w:ind w:left="360"/>
        <w:jc w:val="both"/>
        <w:textAlignment w:val="baseline"/>
        <w:rPr>
          <w:rStyle w:val="eop"/>
        </w:rPr>
      </w:pPr>
    </w:p>
    <w:p w14:paraId="3AC31E4D" w14:textId="77777777" w:rsidR="00990532" w:rsidRDefault="00990532" w:rsidP="00990532">
      <w:pPr>
        <w:pStyle w:val="paragraph"/>
        <w:spacing w:before="0" w:beforeAutospacing="0" w:after="0" w:afterAutospacing="0"/>
        <w:ind w:left="360"/>
        <w:jc w:val="both"/>
        <w:textAlignment w:val="baseline"/>
        <w:rPr>
          <w:rStyle w:val="eop"/>
        </w:rPr>
      </w:pPr>
    </w:p>
    <w:p w14:paraId="6A6E410B" w14:textId="77777777" w:rsidR="00990532" w:rsidRDefault="00990532" w:rsidP="00990532">
      <w:pPr>
        <w:spacing w:after="0" w:line="240" w:lineRule="auto"/>
        <w:jc w:val="center"/>
        <w:textAlignment w:val="baseline"/>
        <w:rPr>
          <w:rStyle w:val="normaltextrun"/>
          <w:b/>
          <w:bCs/>
          <w:color w:val="000000"/>
          <w:shd w:val="clear" w:color="auto" w:fill="FFFFFF"/>
        </w:rPr>
      </w:pPr>
      <w:r>
        <w:rPr>
          <w:rFonts w:ascii="Times New Roman" w:eastAsia="Times New Roman" w:hAnsi="Times New Roman" w:cs="Times New Roman"/>
          <w:b/>
          <w:sz w:val="24"/>
          <w:szCs w:val="24"/>
          <w:lang w:eastAsia="lt-LT"/>
        </w:rPr>
        <w:t>TEATRO ILGALAIKIS PLANAS</w:t>
      </w:r>
      <w:r>
        <w:rPr>
          <w:rStyle w:val="normaltextrun"/>
          <w:b/>
          <w:bCs/>
          <w:color w:val="000000"/>
          <w:shd w:val="clear" w:color="auto" w:fill="FFFFFF"/>
        </w:rPr>
        <w:t xml:space="preserve"> </w:t>
      </w:r>
    </w:p>
    <w:p w14:paraId="22C2315E" w14:textId="77777777" w:rsidR="00990532" w:rsidRDefault="00990532" w:rsidP="0099053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III GIMNAZIJOS KLASEI</w:t>
      </w:r>
    </w:p>
    <w:p w14:paraId="0EECABFB" w14:textId="77777777" w:rsidR="00990532" w:rsidRDefault="00990532" w:rsidP="00990532">
      <w:pPr>
        <w:tabs>
          <w:tab w:val="left" w:pos="3247"/>
        </w:tabs>
        <w:spacing w:after="0" w:line="240" w:lineRule="auto"/>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ab/>
      </w:r>
    </w:p>
    <w:p w14:paraId="288E84F1" w14:textId="77777777" w:rsidR="00990532" w:rsidRDefault="00990532" w:rsidP="00990532">
      <w:pPr>
        <w:spacing w:after="0" w:line="240" w:lineRule="auto"/>
        <w:ind w:left="-567"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Bendra informacija:</w:t>
      </w:r>
      <w:r>
        <w:rPr>
          <w:rFonts w:ascii="Times New Roman" w:eastAsia="Times New Roman" w:hAnsi="Times New Roman" w:cs="Times New Roman"/>
          <w:sz w:val="24"/>
          <w:szCs w:val="24"/>
          <w:lang w:eastAsia="lt-LT"/>
        </w:rPr>
        <w:t> </w:t>
      </w:r>
    </w:p>
    <w:p w14:paraId="7E8ED356" w14:textId="77777777" w:rsidR="00990532" w:rsidRDefault="00990532" w:rsidP="00990532">
      <w:pPr>
        <w:spacing w:after="0" w:line="240" w:lineRule="auto"/>
        <w:ind w:left="-567" w:firstLine="567"/>
        <w:jc w:val="both"/>
        <w:textAlignment w:val="baseline"/>
        <w:rPr>
          <w:rFonts w:ascii="Segoe UI" w:eastAsia="Times New Roman" w:hAnsi="Segoe UI" w:cs="Segoe UI"/>
          <w:sz w:val="18"/>
          <w:szCs w:val="18"/>
          <w:lang w:eastAsia="lt-LT"/>
        </w:rPr>
      </w:pPr>
    </w:p>
    <w:p w14:paraId="484E7683" w14:textId="77777777" w:rsidR="00990532" w:rsidRDefault="00990532" w:rsidP="00990532">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Mokslo metai _______________ </w:t>
      </w:r>
    </w:p>
    <w:p w14:paraId="05256B91" w14:textId="77777777" w:rsidR="00990532" w:rsidRDefault="00990532" w:rsidP="00990532">
      <w:pPr>
        <w:spacing w:after="0" w:line="240" w:lineRule="auto"/>
        <w:ind w:left="-567" w:firstLine="567"/>
        <w:textAlignment w:val="baseline"/>
        <w:rPr>
          <w:rFonts w:ascii="Segoe UI" w:eastAsia="Times New Roman" w:hAnsi="Segoe UI" w:cs="Segoe UI"/>
          <w:sz w:val="18"/>
          <w:szCs w:val="18"/>
          <w:lang w:eastAsia="lt-LT"/>
        </w:rPr>
      </w:pPr>
      <w:r>
        <w:rPr>
          <w:rFonts w:ascii="Times New Roman" w:eastAsia="Times New Roman" w:hAnsi="Times New Roman" w:cs="Times New Roman"/>
          <w:sz w:val="24"/>
          <w:szCs w:val="24"/>
          <w:lang w:eastAsia="lt-LT"/>
        </w:rPr>
        <w:t>Pamokų skaičius per savaitę ____ </w:t>
      </w:r>
    </w:p>
    <w:p w14:paraId="079C4357" w14:textId="77777777" w:rsidR="00990532" w:rsidRDefault="00990532" w:rsidP="00990532">
      <w:pPr>
        <w:tabs>
          <w:tab w:val="center" w:pos="4819"/>
        </w:tabs>
        <w:spacing w:after="0" w:line="240" w:lineRule="auto"/>
        <w:ind w:left="-567" w:firstLine="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Vertinimas: </w:t>
      </w:r>
      <w:r>
        <w:rPr>
          <w:rFonts w:ascii="Times New Roman" w:eastAsia="Times New Roman" w:hAnsi="Times New Roman" w:cs="Times New Roman"/>
          <w:sz w:val="24"/>
          <w:szCs w:val="24"/>
          <w:lang w:eastAsia="lt-LT"/>
        </w:rPr>
        <w:tab/>
      </w:r>
    </w:p>
    <w:p w14:paraId="10D013C9" w14:textId="77777777" w:rsidR="00990532" w:rsidRDefault="00990532" w:rsidP="00990532">
      <w:pPr>
        <w:spacing w:after="0" w:line="240" w:lineRule="auto"/>
        <w:ind w:left="-567"/>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t-LT"/>
        </w:rPr>
        <w:lastRenderedPageBreak/>
        <w:t>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r>
      <w:r>
        <w:rPr>
          <w:rFonts w:ascii="Times New Roman" w:eastAsia="Times New Roman" w:hAnsi="Times New Roman" w:cs="Times New Roman"/>
          <w:sz w:val="24"/>
          <w:szCs w:val="24"/>
          <w:lang w:eastAsia="lt-LT"/>
        </w:rPr>
        <w:softHyphen/>
        <w:t>_</w:t>
      </w:r>
    </w:p>
    <w:p w14:paraId="1993BBD2" w14:textId="77777777" w:rsidR="00990532" w:rsidRDefault="00990532" w:rsidP="00990532">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843"/>
        <w:gridCol w:w="141"/>
        <w:gridCol w:w="993"/>
        <w:gridCol w:w="992"/>
        <w:gridCol w:w="4536"/>
      </w:tblGrid>
      <w:tr w:rsidR="00990532" w14:paraId="2C7B5A2E" w14:textId="77777777" w:rsidTr="00990532">
        <w:trPr>
          <w:trHeight w:val="300"/>
        </w:trPr>
        <w:tc>
          <w:tcPr>
            <w:tcW w:w="1702" w:type="dxa"/>
            <w:tcBorders>
              <w:top w:val="single" w:sz="6" w:space="0" w:color="909090"/>
              <w:left w:val="single" w:sz="6" w:space="0" w:color="909090"/>
              <w:bottom w:val="single" w:sz="6" w:space="0" w:color="909090"/>
              <w:right w:val="single" w:sz="6" w:space="0" w:color="909090"/>
            </w:tcBorders>
            <w:vAlign w:val="center"/>
            <w:hideMark/>
          </w:tcPr>
          <w:p w14:paraId="53992ACC" w14:textId="77777777" w:rsidR="00990532" w:rsidRDefault="0099053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Mokymo(si) turinio skyrius</w:t>
            </w:r>
            <w:r>
              <w:rPr>
                <w:rFonts w:ascii="Times New Roman" w:eastAsia="Times New Roman" w:hAnsi="Times New Roman" w:cs="Times New Roman"/>
                <w:sz w:val="24"/>
                <w:szCs w:val="24"/>
                <w:lang w:eastAsia="lt-LT"/>
              </w:rPr>
              <w:t> </w:t>
            </w:r>
          </w:p>
        </w:tc>
        <w:tc>
          <w:tcPr>
            <w:tcW w:w="1843" w:type="dxa"/>
            <w:tcBorders>
              <w:top w:val="single" w:sz="6" w:space="0" w:color="909090"/>
              <w:left w:val="single" w:sz="6" w:space="0" w:color="909090"/>
              <w:bottom w:val="single" w:sz="6" w:space="0" w:color="909090"/>
              <w:right w:val="single" w:sz="6" w:space="0" w:color="909090"/>
            </w:tcBorders>
            <w:vAlign w:val="center"/>
            <w:hideMark/>
          </w:tcPr>
          <w:p w14:paraId="360BC733" w14:textId="77777777" w:rsidR="00990532" w:rsidRDefault="0099053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Mokymo(si) turinio tema</w:t>
            </w:r>
            <w:r>
              <w:rPr>
                <w:rFonts w:ascii="Times New Roman" w:eastAsia="Times New Roman" w:hAnsi="Times New Roman" w:cs="Times New Roman"/>
                <w:sz w:val="24"/>
                <w:szCs w:val="24"/>
                <w:lang w:eastAsia="lt-LT"/>
              </w:rPr>
              <w:t> </w:t>
            </w:r>
          </w:p>
        </w:tc>
        <w:tc>
          <w:tcPr>
            <w:tcW w:w="1134" w:type="dxa"/>
            <w:gridSpan w:val="2"/>
            <w:tcBorders>
              <w:top w:val="single" w:sz="6" w:space="0" w:color="909090"/>
              <w:left w:val="single" w:sz="6" w:space="0" w:color="909090"/>
              <w:bottom w:val="single" w:sz="6" w:space="0" w:color="909090"/>
              <w:right w:val="single" w:sz="6" w:space="0" w:color="909090"/>
            </w:tcBorders>
            <w:vAlign w:val="center"/>
            <w:hideMark/>
          </w:tcPr>
          <w:p w14:paraId="7CE5C95D" w14:textId="77777777" w:rsidR="00990532" w:rsidRDefault="00990532">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Val. sk.</w:t>
            </w:r>
            <w:r>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hideMark/>
          </w:tcPr>
          <w:p w14:paraId="166AECD3" w14:textId="77777777" w:rsidR="00990532" w:rsidRDefault="00990532">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vAlign w:val="center"/>
            <w:hideMark/>
          </w:tcPr>
          <w:p w14:paraId="1F0C0DD5" w14:textId="77777777" w:rsidR="00990532" w:rsidRDefault="00990532">
            <w:pPr>
              <w:spacing w:after="0" w:line="240" w:lineRule="auto"/>
              <w:jc w:val="center"/>
              <w:textAlignment w:val="baseline"/>
              <w:rPr>
                <w:rStyle w:val="normaltextrun"/>
              </w:rPr>
            </w:pPr>
            <w:r>
              <w:rPr>
                <w:rStyle w:val="normaltextrun"/>
                <w:rFonts w:ascii="Times New Roman" w:eastAsia="Times New Roman" w:hAnsi="Times New Roman" w:cs="Times New Roman"/>
                <w:b/>
                <w:sz w:val="24"/>
                <w:szCs w:val="24"/>
                <w:lang w:eastAsia="lt-LT"/>
              </w:rPr>
              <w:t>Galimos mokinių veiklos </w:t>
            </w:r>
          </w:p>
        </w:tc>
      </w:tr>
      <w:tr w:rsidR="00990532" w14:paraId="4D440D9B" w14:textId="77777777" w:rsidTr="00990532">
        <w:trPr>
          <w:trHeight w:val="1260"/>
        </w:trPr>
        <w:tc>
          <w:tcPr>
            <w:tcW w:w="1702" w:type="dxa"/>
            <w:vMerge w:val="restart"/>
            <w:tcBorders>
              <w:top w:val="single" w:sz="6" w:space="0" w:color="909090"/>
              <w:left w:val="single" w:sz="6" w:space="0" w:color="909090"/>
              <w:bottom w:val="nil"/>
              <w:right w:val="single" w:sz="6" w:space="0" w:color="909090"/>
            </w:tcBorders>
            <w:hideMark/>
          </w:tcPr>
          <w:p w14:paraId="133F5A39" w14:textId="77777777" w:rsidR="00990532" w:rsidRDefault="00990532">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t xml:space="preserve">Vaidyba ir režisūra </w:t>
            </w: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00750970"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Eksplikacija</w:t>
            </w:r>
          </w:p>
        </w:tc>
        <w:tc>
          <w:tcPr>
            <w:tcW w:w="993" w:type="dxa"/>
            <w:tcBorders>
              <w:top w:val="single" w:sz="6" w:space="0" w:color="909090"/>
              <w:left w:val="single" w:sz="6" w:space="0" w:color="909090"/>
              <w:bottom w:val="single" w:sz="6" w:space="0" w:color="909090"/>
              <w:right w:val="single" w:sz="6" w:space="0" w:color="909090"/>
            </w:tcBorders>
            <w:hideMark/>
          </w:tcPr>
          <w:p w14:paraId="24F7C12A" w14:textId="187F7BBE" w:rsidR="00990532" w:rsidRDefault="001C5573">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8–9</w:t>
            </w:r>
            <w:r w:rsidR="00990532">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4FBA39EE"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364D445A"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Mokiniai supažindinami su meninio projekto kūrimo etapais, režisūrine (kūrinio) eksplikacija, scenarijaus kūrimu. Kalbos, judesio, mimikos, įtaigos svarba. </w:t>
            </w:r>
          </w:p>
        </w:tc>
      </w:tr>
      <w:tr w:rsidR="00990532" w14:paraId="49CD8FD9" w14:textId="77777777" w:rsidTr="00990532">
        <w:trPr>
          <w:trHeight w:val="1830"/>
        </w:trPr>
        <w:tc>
          <w:tcPr>
            <w:tcW w:w="0" w:type="auto"/>
            <w:vMerge/>
            <w:tcBorders>
              <w:top w:val="single" w:sz="6" w:space="0" w:color="909090"/>
              <w:left w:val="single" w:sz="6" w:space="0" w:color="909090"/>
              <w:bottom w:val="nil"/>
              <w:right w:val="single" w:sz="6" w:space="0" w:color="909090"/>
            </w:tcBorders>
            <w:vAlign w:val="center"/>
            <w:hideMark/>
          </w:tcPr>
          <w:p w14:paraId="46CAD624" w14:textId="77777777" w:rsidR="00990532" w:rsidRDefault="00990532">
            <w:pPr>
              <w:spacing w:after="0" w:line="256" w:lineRule="auto"/>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6E85ECF4"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Meninis projektas</w:t>
            </w:r>
          </w:p>
        </w:tc>
        <w:tc>
          <w:tcPr>
            <w:tcW w:w="993" w:type="dxa"/>
            <w:tcBorders>
              <w:top w:val="single" w:sz="6" w:space="0" w:color="909090"/>
              <w:left w:val="single" w:sz="6" w:space="0" w:color="909090"/>
              <w:bottom w:val="single" w:sz="6" w:space="0" w:color="909090"/>
              <w:right w:val="single" w:sz="6" w:space="0" w:color="909090"/>
            </w:tcBorders>
            <w:hideMark/>
          </w:tcPr>
          <w:p w14:paraId="22E05097" w14:textId="212EE804" w:rsidR="00990532" w:rsidRDefault="001C5573">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8–9  </w:t>
            </w:r>
          </w:p>
        </w:tc>
        <w:tc>
          <w:tcPr>
            <w:tcW w:w="992" w:type="dxa"/>
            <w:tcBorders>
              <w:top w:val="single" w:sz="6" w:space="0" w:color="909090"/>
              <w:left w:val="single" w:sz="6" w:space="0" w:color="909090"/>
              <w:bottom w:val="single" w:sz="6" w:space="0" w:color="909090"/>
              <w:right w:val="single" w:sz="6" w:space="0" w:color="909090"/>
            </w:tcBorders>
          </w:tcPr>
          <w:p w14:paraId="128085C1"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6797E8DF"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Mokiniams pasirinkus meninio projekto formą (rekomenduojamas sudėtingesnis, keletą veiklos ir kūrybos sričių sujungiantis projektas), aptariamas ketinamo atlikti tyrimo poreikis ir tikslas. Per veiklą atskleidžiamas poveikis asmenybės formavimuisi. </w:t>
            </w:r>
          </w:p>
        </w:tc>
      </w:tr>
      <w:tr w:rsidR="00990532" w14:paraId="07233FEB" w14:textId="77777777" w:rsidTr="00990532">
        <w:trPr>
          <w:trHeight w:val="1544"/>
        </w:trPr>
        <w:tc>
          <w:tcPr>
            <w:tcW w:w="0" w:type="auto"/>
            <w:vMerge/>
            <w:tcBorders>
              <w:top w:val="single" w:sz="6" w:space="0" w:color="909090"/>
              <w:left w:val="single" w:sz="6" w:space="0" w:color="909090"/>
              <w:bottom w:val="nil"/>
              <w:right w:val="single" w:sz="6" w:space="0" w:color="909090"/>
            </w:tcBorders>
            <w:vAlign w:val="center"/>
            <w:hideMark/>
          </w:tcPr>
          <w:p w14:paraId="6E1453B1" w14:textId="77777777" w:rsidR="00990532" w:rsidRDefault="00990532">
            <w:pPr>
              <w:spacing w:after="0" w:line="256" w:lineRule="auto"/>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1CDBA1AB"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Projekto pristatymas</w:t>
            </w:r>
          </w:p>
        </w:tc>
        <w:tc>
          <w:tcPr>
            <w:tcW w:w="993" w:type="dxa"/>
            <w:tcBorders>
              <w:top w:val="single" w:sz="6" w:space="0" w:color="909090"/>
              <w:left w:val="single" w:sz="6" w:space="0" w:color="909090"/>
              <w:bottom w:val="single" w:sz="6" w:space="0" w:color="909090"/>
              <w:right w:val="single" w:sz="6" w:space="0" w:color="909090"/>
            </w:tcBorders>
            <w:hideMark/>
          </w:tcPr>
          <w:p w14:paraId="30D5D40B" w14:textId="315D69A2" w:rsidR="00990532" w:rsidRDefault="001C5573">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8–9  </w:t>
            </w:r>
          </w:p>
        </w:tc>
        <w:tc>
          <w:tcPr>
            <w:tcW w:w="992" w:type="dxa"/>
            <w:tcBorders>
              <w:top w:val="single" w:sz="6" w:space="0" w:color="909090"/>
              <w:left w:val="single" w:sz="6" w:space="0" w:color="909090"/>
              <w:bottom w:val="single" w:sz="6" w:space="0" w:color="909090"/>
              <w:right w:val="single" w:sz="6" w:space="0" w:color="909090"/>
            </w:tcBorders>
          </w:tcPr>
          <w:p w14:paraId="1634894F"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788450F8"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Analizuojamos meninio projekto įgyvendinimo galimybės ir būdai tradicinėje (skaitmeninėje) erdvėje. Taikomos naujausios technologijos ir inovacijos, pasirenkamos ir suplanuojamos veiklų strategijos. </w:t>
            </w:r>
          </w:p>
        </w:tc>
      </w:tr>
      <w:tr w:rsidR="00990532" w14:paraId="7D9CAB35" w14:textId="77777777" w:rsidTr="00990532">
        <w:trPr>
          <w:trHeight w:val="985"/>
        </w:trPr>
        <w:tc>
          <w:tcPr>
            <w:tcW w:w="0" w:type="auto"/>
            <w:vMerge/>
            <w:tcBorders>
              <w:top w:val="single" w:sz="6" w:space="0" w:color="909090"/>
              <w:left w:val="single" w:sz="6" w:space="0" w:color="909090"/>
              <w:bottom w:val="nil"/>
              <w:right w:val="single" w:sz="6" w:space="0" w:color="909090"/>
            </w:tcBorders>
            <w:vAlign w:val="center"/>
            <w:hideMark/>
          </w:tcPr>
          <w:p w14:paraId="6E57DDBB" w14:textId="77777777" w:rsidR="00990532" w:rsidRDefault="00990532">
            <w:pPr>
              <w:spacing w:after="0" w:line="256" w:lineRule="auto"/>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3BE23416"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Teatras ir karjera</w:t>
            </w:r>
          </w:p>
        </w:tc>
        <w:tc>
          <w:tcPr>
            <w:tcW w:w="993" w:type="dxa"/>
            <w:tcBorders>
              <w:top w:val="single" w:sz="6" w:space="0" w:color="909090"/>
              <w:left w:val="single" w:sz="6" w:space="0" w:color="909090"/>
              <w:bottom w:val="single" w:sz="6" w:space="0" w:color="909090"/>
              <w:right w:val="single" w:sz="6" w:space="0" w:color="909090"/>
            </w:tcBorders>
            <w:hideMark/>
          </w:tcPr>
          <w:p w14:paraId="6FF51238" w14:textId="06359789" w:rsidR="00990532" w:rsidRDefault="001C5573">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8–9  </w:t>
            </w:r>
          </w:p>
        </w:tc>
        <w:tc>
          <w:tcPr>
            <w:tcW w:w="992" w:type="dxa"/>
            <w:tcBorders>
              <w:top w:val="single" w:sz="6" w:space="0" w:color="909090"/>
              <w:left w:val="single" w:sz="6" w:space="0" w:color="909090"/>
              <w:bottom w:val="single" w:sz="6" w:space="0" w:color="909090"/>
              <w:right w:val="single" w:sz="6" w:space="0" w:color="909090"/>
            </w:tcBorders>
          </w:tcPr>
          <w:p w14:paraId="27C8F391" w14:textId="77777777" w:rsidR="00990532" w:rsidRDefault="00990532">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6334DA04" w14:textId="77777777" w:rsidR="00990532" w:rsidRPr="00990532" w:rsidRDefault="00990532">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Diskutuoja ir įsivertina asmeninius, su teatro kūryba ar kultūra susijusius poreikius, galimą profesijos pasirinkimą. </w:t>
            </w:r>
          </w:p>
        </w:tc>
      </w:tr>
      <w:tr w:rsidR="00990532" w14:paraId="4E00DA1B" w14:textId="77777777" w:rsidTr="00990532">
        <w:trPr>
          <w:trHeight w:val="2106"/>
        </w:trPr>
        <w:tc>
          <w:tcPr>
            <w:tcW w:w="1702" w:type="dxa"/>
            <w:vMerge w:val="restart"/>
            <w:tcBorders>
              <w:top w:val="single" w:sz="6" w:space="0" w:color="909090"/>
              <w:left w:val="single" w:sz="6" w:space="0" w:color="909090"/>
              <w:bottom w:val="nil"/>
              <w:right w:val="single" w:sz="6" w:space="0" w:color="909090"/>
            </w:tcBorders>
            <w:hideMark/>
          </w:tcPr>
          <w:p w14:paraId="7E6115B3"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Teatro elementai ir kūrybos priemonės</w:t>
            </w: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6D8A6132"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Teatras – sintetinis menas</w:t>
            </w:r>
          </w:p>
        </w:tc>
        <w:tc>
          <w:tcPr>
            <w:tcW w:w="993" w:type="dxa"/>
            <w:tcBorders>
              <w:top w:val="single" w:sz="6" w:space="0" w:color="909090"/>
              <w:left w:val="single" w:sz="6" w:space="0" w:color="909090"/>
              <w:bottom w:val="single" w:sz="6" w:space="0" w:color="909090"/>
              <w:right w:val="single" w:sz="6" w:space="0" w:color="909090"/>
            </w:tcBorders>
            <w:hideMark/>
          </w:tcPr>
          <w:p w14:paraId="70BFAE07" w14:textId="60AC5F9F" w:rsidR="00990532" w:rsidRDefault="001C5573">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00990532">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00990532">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04842DEB"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5DE24F16"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Susipažįstama su teatrinės kūrybos daugiasluoksniškumu, interpretaciniu polifoniškumu, meno šakų ir priemonių integracija spektakliuose, teatriniuose renginiuose. Išsiaiškinama, kas yra interaktyvus, performatyvus, intermedialus spektaklis. </w:t>
            </w:r>
          </w:p>
        </w:tc>
      </w:tr>
      <w:tr w:rsidR="00990532" w14:paraId="7768516E" w14:textId="77777777" w:rsidTr="00990532">
        <w:trPr>
          <w:trHeight w:val="1558"/>
        </w:trPr>
        <w:tc>
          <w:tcPr>
            <w:tcW w:w="0" w:type="auto"/>
            <w:vMerge/>
            <w:tcBorders>
              <w:top w:val="single" w:sz="6" w:space="0" w:color="909090"/>
              <w:left w:val="single" w:sz="6" w:space="0" w:color="909090"/>
              <w:bottom w:val="nil"/>
              <w:right w:val="single" w:sz="6" w:space="0" w:color="909090"/>
            </w:tcBorders>
            <w:vAlign w:val="center"/>
            <w:hideMark/>
          </w:tcPr>
          <w:p w14:paraId="11BC12DB" w14:textId="77777777" w:rsidR="00990532" w:rsidRDefault="00990532">
            <w:pPr>
              <w:spacing w:after="0" w:line="256" w:lineRule="auto"/>
              <w:rPr>
                <w:rStyle w:val="normaltextrun"/>
                <w:rFonts w:ascii="Times New Roman" w:eastAsia="Times New Roman" w:hAnsi="Times New Roman" w:cs="Times New Roman"/>
                <w:sz w:val="24"/>
                <w:szCs w:val="24"/>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772C1540"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Teatro kritikas</w:t>
            </w:r>
          </w:p>
        </w:tc>
        <w:tc>
          <w:tcPr>
            <w:tcW w:w="993" w:type="dxa"/>
            <w:tcBorders>
              <w:top w:val="single" w:sz="6" w:space="0" w:color="909090"/>
              <w:left w:val="single" w:sz="6" w:space="0" w:color="909090"/>
              <w:bottom w:val="single" w:sz="6" w:space="0" w:color="909090"/>
              <w:right w:val="single" w:sz="6" w:space="0" w:color="909090"/>
            </w:tcBorders>
            <w:hideMark/>
          </w:tcPr>
          <w:p w14:paraId="71383334" w14:textId="2B87C053" w:rsidR="00990532" w:rsidRDefault="001C5573">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141154F1"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77F46F8C"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Aptariama kritiko profesija. Pasirinkę spektaklį, mokiniai rašo apie jį recenziją, esė, atsižvelgdami į įgytas teorines ir praktines žinias. Paliečia aktualias aplinkos apsaugos, atsakingo vartojimo temas. </w:t>
            </w:r>
          </w:p>
        </w:tc>
      </w:tr>
      <w:tr w:rsidR="00990532" w14:paraId="0F529669" w14:textId="77777777" w:rsidTr="00990532">
        <w:trPr>
          <w:trHeight w:val="1251"/>
        </w:trPr>
        <w:tc>
          <w:tcPr>
            <w:tcW w:w="1702" w:type="dxa"/>
            <w:tcBorders>
              <w:top w:val="nil"/>
              <w:left w:val="single" w:sz="6" w:space="0" w:color="909090"/>
              <w:bottom w:val="nil"/>
              <w:right w:val="single" w:sz="6" w:space="0" w:color="909090"/>
            </w:tcBorders>
            <w:vAlign w:val="center"/>
          </w:tcPr>
          <w:p w14:paraId="7808E7A9" w14:textId="77777777" w:rsidR="00990532" w:rsidRDefault="00990532" w:rsidP="00990532">
            <w:pPr>
              <w:spacing w:after="0" w:line="240" w:lineRule="auto"/>
              <w:rPr>
                <w:rStyle w:val="normaltextrun"/>
                <w:rFonts w:ascii="Times New Roman" w:eastAsia="Times New Roman" w:hAnsi="Times New Roman" w:cs="Times New Roman"/>
                <w:sz w:val="24"/>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tcPr>
          <w:p w14:paraId="08AC4498" w14:textId="77777777" w:rsidR="00990532" w:rsidRPr="00990532" w:rsidRDefault="00990532" w:rsidP="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Teatro asmenybių pristatymai</w:t>
            </w:r>
          </w:p>
        </w:tc>
        <w:tc>
          <w:tcPr>
            <w:tcW w:w="993" w:type="dxa"/>
            <w:tcBorders>
              <w:top w:val="single" w:sz="6" w:space="0" w:color="909090"/>
              <w:left w:val="single" w:sz="6" w:space="0" w:color="909090"/>
              <w:bottom w:val="single" w:sz="6" w:space="0" w:color="909090"/>
              <w:right w:val="single" w:sz="6" w:space="0" w:color="909090"/>
            </w:tcBorders>
          </w:tcPr>
          <w:p w14:paraId="53D03AFB" w14:textId="587A5EDF" w:rsidR="00990532" w:rsidRDefault="001C5573" w:rsidP="00990532">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3–4  </w:t>
            </w:r>
            <w:r w:rsidR="00990532">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76739F20" w14:textId="77777777" w:rsidR="00990532" w:rsidRDefault="00990532" w:rsidP="0099053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tcPr>
          <w:p w14:paraId="4CAC76B3" w14:textId="77777777" w:rsidR="00990532" w:rsidRPr="00990532" w:rsidRDefault="00990532" w:rsidP="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Mokiniams siūloma pasirinkti vieną kurį pasaulio teatro menininką ir pristatyti jo kūrybą pasirinktu būdu. Apibūdinti ir pakomentuoti asmenybės ir idėjos sąsajas. </w:t>
            </w:r>
          </w:p>
        </w:tc>
      </w:tr>
      <w:tr w:rsidR="00990532" w14:paraId="56DA9FBB" w14:textId="77777777" w:rsidTr="00990532">
        <w:trPr>
          <w:trHeight w:val="1265"/>
        </w:trPr>
        <w:tc>
          <w:tcPr>
            <w:tcW w:w="1702" w:type="dxa"/>
            <w:vMerge w:val="restart"/>
            <w:tcBorders>
              <w:top w:val="single" w:sz="6" w:space="0" w:color="909090"/>
              <w:left w:val="single" w:sz="6" w:space="0" w:color="909090"/>
              <w:bottom w:val="nil"/>
              <w:right w:val="single" w:sz="6" w:space="0" w:color="909090"/>
            </w:tcBorders>
            <w:hideMark/>
          </w:tcPr>
          <w:p w14:paraId="6E60E467" w14:textId="77777777" w:rsidR="00990532" w:rsidRDefault="00990532">
            <w:pPr>
              <w:spacing w:after="0" w:line="240" w:lineRule="auto"/>
              <w:textAlignment w:val="baseline"/>
              <w:rPr>
                <w:rStyle w:val="normaltextrun"/>
              </w:rPr>
            </w:pPr>
            <w:r>
              <w:rPr>
                <w:rStyle w:val="normaltextrun"/>
                <w:rFonts w:ascii="Times New Roman" w:eastAsia="Times New Roman" w:hAnsi="Times New Roman" w:cs="Times New Roman"/>
                <w:sz w:val="24"/>
                <w:szCs w:val="24"/>
                <w:lang w:eastAsia="lt-LT"/>
              </w:rPr>
              <w:t>Teatro raida ir įvairovė</w:t>
            </w:r>
          </w:p>
        </w:tc>
        <w:tc>
          <w:tcPr>
            <w:tcW w:w="1984" w:type="dxa"/>
            <w:gridSpan w:val="2"/>
            <w:tcBorders>
              <w:top w:val="single" w:sz="6" w:space="0" w:color="909090"/>
              <w:left w:val="single" w:sz="6" w:space="0" w:color="909090"/>
              <w:bottom w:val="single" w:sz="6" w:space="0" w:color="909090"/>
              <w:right w:val="single" w:sz="6" w:space="0" w:color="909090"/>
            </w:tcBorders>
          </w:tcPr>
          <w:p w14:paraId="16272E58"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Teatras ir etninė kultūra</w:t>
            </w:r>
          </w:p>
        </w:tc>
        <w:tc>
          <w:tcPr>
            <w:tcW w:w="993" w:type="dxa"/>
            <w:tcBorders>
              <w:top w:val="single" w:sz="6" w:space="0" w:color="909090"/>
              <w:left w:val="single" w:sz="6" w:space="0" w:color="909090"/>
              <w:bottom w:val="single" w:sz="6" w:space="0" w:color="909090"/>
              <w:right w:val="single" w:sz="6" w:space="0" w:color="909090"/>
            </w:tcBorders>
          </w:tcPr>
          <w:p w14:paraId="7829A13C" w14:textId="73E741E5" w:rsidR="00990532" w:rsidRDefault="001C5573">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701B6EA2"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tcPr>
          <w:p w14:paraId="67703629"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Pagal pasirinktą pavyzdį tyrinėjami etninės ir populiariosios kultūros bruožai šiuolaikiniame teatre, aiškinamasi, kaip naujosios technologijos paveikia spektaklį. </w:t>
            </w:r>
          </w:p>
        </w:tc>
      </w:tr>
      <w:tr w:rsidR="00990532" w14:paraId="3F6F1CC9" w14:textId="77777777" w:rsidTr="00990532">
        <w:trPr>
          <w:trHeight w:val="1832"/>
        </w:trPr>
        <w:tc>
          <w:tcPr>
            <w:tcW w:w="0" w:type="auto"/>
            <w:vMerge/>
            <w:tcBorders>
              <w:top w:val="single" w:sz="6" w:space="0" w:color="909090"/>
              <w:left w:val="single" w:sz="6" w:space="0" w:color="909090"/>
              <w:bottom w:val="nil"/>
              <w:right w:val="single" w:sz="6" w:space="0" w:color="909090"/>
            </w:tcBorders>
            <w:vAlign w:val="center"/>
            <w:hideMark/>
          </w:tcPr>
          <w:p w14:paraId="1C2EA4CC" w14:textId="77777777" w:rsidR="00990532" w:rsidRDefault="00990532">
            <w:pPr>
              <w:spacing w:after="0" w:line="256" w:lineRule="auto"/>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4474F41C"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Nacionalinio teatro ištakos</w:t>
            </w:r>
          </w:p>
        </w:tc>
        <w:tc>
          <w:tcPr>
            <w:tcW w:w="993" w:type="dxa"/>
            <w:tcBorders>
              <w:top w:val="single" w:sz="6" w:space="0" w:color="909090"/>
              <w:left w:val="single" w:sz="6" w:space="0" w:color="909090"/>
              <w:bottom w:val="single" w:sz="6" w:space="0" w:color="909090"/>
              <w:right w:val="single" w:sz="6" w:space="0" w:color="909090"/>
            </w:tcBorders>
            <w:hideMark/>
          </w:tcPr>
          <w:p w14:paraId="55C5B362" w14:textId="556807DA" w:rsidR="00990532" w:rsidRDefault="001C5573">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1C7F8EF2"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649B934F"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Susipažįstama su nacionalinio teatro ištakomis, aptariami XIX a. pabaigos lietuviškieji vakarai, pirmasis spektaklis lietuvių kalba (A. Keturakio „Amerika pirtyje“), profesionalaus lietuvių teatro kūrimosi aplinkybės tarpukario Lietuvoje. </w:t>
            </w:r>
          </w:p>
        </w:tc>
      </w:tr>
      <w:tr w:rsidR="00990532" w14:paraId="7B2AFF88" w14:textId="77777777" w:rsidTr="00990532">
        <w:trPr>
          <w:trHeight w:val="1546"/>
        </w:trPr>
        <w:tc>
          <w:tcPr>
            <w:tcW w:w="0" w:type="auto"/>
            <w:vMerge/>
            <w:tcBorders>
              <w:top w:val="single" w:sz="6" w:space="0" w:color="909090"/>
              <w:left w:val="single" w:sz="6" w:space="0" w:color="909090"/>
              <w:bottom w:val="nil"/>
              <w:right w:val="single" w:sz="6" w:space="0" w:color="909090"/>
            </w:tcBorders>
            <w:vAlign w:val="center"/>
            <w:hideMark/>
          </w:tcPr>
          <w:p w14:paraId="24B011C1" w14:textId="77777777" w:rsidR="00990532" w:rsidRDefault="00990532">
            <w:pPr>
              <w:spacing w:after="0" w:line="256" w:lineRule="auto"/>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11A5DE93"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Teatras ir tautinė tapatybė</w:t>
            </w:r>
          </w:p>
        </w:tc>
        <w:tc>
          <w:tcPr>
            <w:tcW w:w="993" w:type="dxa"/>
            <w:tcBorders>
              <w:top w:val="single" w:sz="6" w:space="0" w:color="909090"/>
              <w:left w:val="single" w:sz="6" w:space="0" w:color="909090"/>
              <w:bottom w:val="single" w:sz="6" w:space="0" w:color="909090"/>
              <w:right w:val="single" w:sz="6" w:space="0" w:color="909090"/>
            </w:tcBorders>
            <w:hideMark/>
          </w:tcPr>
          <w:p w14:paraId="23586F7E" w14:textId="5175D7B5" w:rsidR="00990532" w:rsidRDefault="001C5573">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12B9F032"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hideMark/>
          </w:tcPr>
          <w:p w14:paraId="02406338" w14:textId="77777777" w:rsidR="00990532" w:rsidRP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Susipažįstama su P. ir D. Mataičių „Folkloro teatru“ ir Jono Jurašo spektakliais sovietiniu laikotarpiu, aiškinamasi, kaip teatras prisidėjo prie nacionalinės savimonės, tautinės rezistencijos okupacijos laikotarpiu.</w:t>
            </w:r>
          </w:p>
        </w:tc>
      </w:tr>
      <w:tr w:rsidR="00990532" w14:paraId="1F2618E6" w14:textId="77777777" w:rsidTr="00990532">
        <w:trPr>
          <w:trHeight w:val="1257"/>
        </w:trPr>
        <w:tc>
          <w:tcPr>
            <w:tcW w:w="0" w:type="auto"/>
            <w:tcBorders>
              <w:top w:val="single" w:sz="6" w:space="0" w:color="909090"/>
              <w:left w:val="single" w:sz="6" w:space="0" w:color="909090"/>
              <w:bottom w:val="nil"/>
              <w:right w:val="single" w:sz="6" w:space="0" w:color="909090"/>
            </w:tcBorders>
            <w:vAlign w:val="center"/>
          </w:tcPr>
          <w:p w14:paraId="3B99FA59" w14:textId="77777777" w:rsidR="00990532" w:rsidRDefault="00990532">
            <w:pPr>
              <w:spacing w:after="0" w:line="256" w:lineRule="auto"/>
              <w:rPr>
                <w:rStyle w:val="normaltextrun"/>
              </w:rPr>
            </w:pPr>
          </w:p>
        </w:tc>
        <w:tc>
          <w:tcPr>
            <w:tcW w:w="1984" w:type="dxa"/>
            <w:gridSpan w:val="2"/>
            <w:tcBorders>
              <w:top w:val="single" w:sz="6" w:space="0" w:color="909090"/>
              <w:left w:val="single" w:sz="6" w:space="0" w:color="909090"/>
              <w:bottom w:val="single" w:sz="6" w:space="0" w:color="909090"/>
              <w:right w:val="single" w:sz="6" w:space="0" w:color="909090"/>
            </w:tcBorders>
          </w:tcPr>
          <w:p w14:paraId="1D25EF24"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Pilietinis teatras</w:t>
            </w:r>
          </w:p>
        </w:tc>
        <w:tc>
          <w:tcPr>
            <w:tcW w:w="993" w:type="dxa"/>
            <w:tcBorders>
              <w:top w:val="single" w:sz="6" w:space="0" w:color="909090"/>
              <w:left w:val="single" w:sz="6" w:space="0" w:color="909090"/>
              <w:bottom w:val="single" w:sz="6" w:space="0" w:color="909090"/>
              <w:right w:val="single" w:sz="6" w:space="0" w:color="909090"/>
            </w:tcBorders>
          </w:tcPr>
          <w:p w14:paraId="53540481" w14:textId="30E12035" w:rsidR="00990532" w:rsidRDefault="001C5573">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4–5  </w:t>
            </w:r>
          </w:p>
        </w:tc>
        <w:tc>
          <w:tcPr>
            <w:tcW w:w="992" w:type="dxa"/>
            <w:tcBorders>
              <w:top w:val="single" w:sz="6" w:space="0" w:color="909090"/>
              <w:left w:val="single" w:sz="6" w:space="0" w:color="909090"/>
              <w:bottom w:val="single" w:sz="6" w:space="0" w:color="909090"/>
              <w:right w:val="single" w:sz="6" w:space="0" w:color="909090"/>
            </w:tcBorders>
          </w:tcPr>
          <w:p w14:paraId="593DAD31"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tcPr>
          <w:p w14:paraId="2E2A12F5" w14:textId="77777777" w:rsidR="00990532" w:rsidRDefault="00990532">
            <w:pPr>
              <w:spacing w:after="0" w:line="240" w:lineRule="auto"/>
              <w:textAlignment w:val="baseline"/>
              <w:rPr>
                <w:rStyle w:val="normaltextrun"/>
                <w:rFonts w:ascii="Times New Roman" w:eastAsia="Times New Roman" w:hAnsi="Times New Roman" w:cs="Times New Roman"/>
                <w:sz w:val="24"/>
                <w:szCs w:val="24"/>
                <w:lang w:eastAsia="lt-LT"/>
              </w:rPr>
            </w:pPr>
            <w:r w:rsidRPr="00990532">
              <w:rPr>
                <w:rStyle w:val="normaltextrun"/>
                <w:rFonts w:ascii="Times New Roman" w:eastAsia="Times New Roman" w:hAnsi="Times New Roman" w:cs="Times New Roman"/>
                <w:sz w:val="24"/>
                <w:szCs w:val="24"/>
                <w:lang w:eastAsia="lt-LT"/>
              </w:rPr>
              <w:t>Mokiniai dalijasi savo asmenine pilietinio teatro (spektaklio) patirtimi, diskutuoja apie tokio teatro poreikį ir poveikį asmenybės formavimuisi. </w:t>
            </w:r>
          </w:p>
        </w:tc>
      </w:tr>
      <w:tr w:rsidR="00990532" w14:paraId="1B04771B" w14:textId="77777777" w:rsidTr="00990532">
        <w:trPr>
          <w:trHeight w:val="300"/>
        </w:trPr>
        <w:tc>
          <w:tcPr>
            <w:tcW w:w="1702" w:type="dxa"/>
            <w:tcBorders>
              <w:top w:val="nil"/>
              <w:left w:val="single" w:sz="6" w:space="0" w:color="909090"/>
              <w:bottom w:val="inset" w:sz="18" w:space="0" w:color="auto"/>
              <w:right w:val="single" w:sz="6" w:space="0" w:color="909090"/>
            </w:tcBorders>
            <w:vAlign w:val="center"/>
          </w:tcPr>
          <w:p w14:paraId="1395E582" w14:textId="77777777" w:rsidR="00990532" w:rsidRDefault="00990532">
            <w:pPr>
              <w:spacing w:after="0" w:line="240" w:lineRule="auto"/>
              <w:rPr>
                <w:rFonts w:ascii="Times New Roman" w:eastAsia="Times New Roman" w:hAnsi="Times New Roman" w:cs="Times New Roman"/>
                <w:sz w:val="28"/>
                <w:szCs w:val="24"/>
                <w:lang w:eastAsia="lt-LT"/>
              </w:rPr>
            </w:pPr>
          </w:p>
        </w:tc>
        <w:tc>
          <w:tcPr>
            <w:tcW w:w="1984" w:type="dxa"/>
            <w:gridSpan w:val="2"/>
            <w:tcBorders>
              <w:top w:val="single" w:sz="6" w:space="0" w:color="909090"/>
              <w:left w:val="single" w:sz="6" w:space="0" w:color="909090"/>
              <w:bottom w:val="single" w:sz="6" w:space="0" w:color="909090"/>
              <w:right w:val="single" w:sz="6" w:space="0" w:color="909090"/>
            </w:tcBorders>
            <w:hideMark/>
          </w:tcPr>
          <w:p w14:paraId="7892574F" w14:textId="77777777" w:rsidR="00990532" w:rsidRDefault="00990532">
            <w:pPr>
              <w:spacing w:after="0" w:line="240" w:lineRule="auto"/>
              <w:jc w:val="center"/>
              <w:textAlignment w:val="baseline"/>
              <w:rPr>
                <w:rFonts w:ascii="Times New Roman" w:eastAsia="Times New Roman" w:hAnsi="Times New Roman" w:cs="Times New Roman"/>
                <w:b/>
                <w:sz w:val="28"/>
                <w:szCs w:val="24"/>
                <w:lang w:eastAsia="lt-LT"/>
              </w:rPr>
            </w:pPr>
            <w:r>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hideMark/>
          </w:tcPr>
          <w:p w14:paraId="212C5C8D" w14:textId="3B25F200" w:rsidR="00990532" w:rsidRDefault="001C5573">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1C5573">
              <w:rPr>
                <w:rFonts w:ascii="Times New Roman" w:eastAsia="Times New Roman" w:hAnsi="Times New Roman" w:cs="Times New Roman"/>
                <w:sz w:val="24"/>
                <w:szCs w:val="24"/>
                <w:lang w:eastAsia="lt-LT"/>
              </w:rPr>
              <w:t>2</w:t>
            </w:r>
          </w:p>
        </w:tc>
        <w:tc>
          <w:tcPr>
            <w:tcW w:w="992" w:type="dxa"/>
            <w:tcBorders>
              <w:top w:val="single" w:sz="6" w:space="0" w:color="909090"/>
              <w:left w:val="single" w:sz="6" w:space="0" w:color="909090"/>
              <w:bottom w:val="single" w:sz="6" w:space="0" w:color="909090"/>
              <w:right w:val="single" w:sz="6" w:space="0" w:color="909090"/>
            </w:tcBorders>
            <w:hideMark/>
          </w:tcPr>
          <w:p w14:paraId="3DE74199" w14:textId="56190817" w:rsidR="00990532" w:rsidRDefault="001C5573">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990532">
              <w:rPr>
                <w:rFonts w:ascii="Times New Roman" w:eastAsia="Times New Roman" w:hAnsi="Times New Roman" w:cs="Times New Roman"/>
                <w:sz w:val="24"/>
                <w:szCs w:val="24"/>
                <w:lang w:eastAsia="lt-LT"/>
              </w:rPr>
              <w:t>22</w:t>
            </w:r>
            <w:r>
              <w:rPr>
                <w:rFonts w:ascii="Times New Roman" w:eastAsia="Times New Roman" w:hAnsi="Times New Roman" w:cs="Times New Roman"/>
                <w:sz w:val="24"/>
                <w:szCs w:val="24"/>
                <w:lang w:eastAsia="lt-LT"/>
              </w:rPr>
              <w:t>)</w:t>
            </w:r>
          </w:p>
        </w:tc>
        <w:tc>
          <w:tcPr>
            <w:tcW w:w="4536" w:type="dxa"/>
            <w:tcBorders>
              <w:top w:val="single" w:sz="6" w:space="0" w:color="909090"/>
              <w:left w:val="single" w:sz="6" w:space="0" w:color="909090"/>
              <w:bottom w:val="single" w:sz="6" w:space="0" w:color="909090"/>
              <w:right w:val="single" w:sz="6" w:space="0" w:color="909090"/>
            </w:tcBorders>
          </w:tcPr>
          <w:p w14:paraId="6BCC6325" w14:textId="77777777" w:rsidR="00990532" w:rsidRDefault="00990532">
            <w:pPr>
              <w:spacing w:after="0" w:line="240" w:lineRule="auto"/>
              <w:textAlignment w:val="baseline"/>
              <w:rPr>
                <w:rStyle w:val="normaltextrun"/>
              </w:rPr>
            </w:pPr>
          </w:p>
        </w:tc>
      </w:tr>
    </w:tbl>
    <w:p w14:paraId="155A199B" w14:textId="77777777" w:rsidR="00990532" w:rsidRDefault="00990532" w:rsidP="00990532">
      <w:pPr>
        <w:spacing w:after="0" w:line="240" w:lineRule="auto"/>
        <w:textAlignment w:val="baseline"/>
        <w:rPr>
          <w:rFonts w:ascii="Segoe UI" w:eastAsia="Times New Roman" w:hAnsi="Segoe UI" w:cs="Segoe UI"/>
          <w:sz w:val="18"/>
          <w:szCs w:val="18"/>
          <w:lang w:eastAsia="lt-LT"/>
        </w:rPr>
      </w:pPr>
      <w:r>
        <w:rPr>
          <w:rFonts w:ascii="Calibri" w:eastAsia="Times New Roman" w:hAnsi="Calibri" w:cs="Calibri"/>
          <w:lang w:eastAsia="lt-LT"/>
        </w:rPr>
        <w:t> </w:t>
      </w:r>
    </w:p>
    <w:bookmarkEnd w:id="0"/>
    <w:p w14:paraId="3C951E22" w14:textId="77777777" w:rsidR="00990532" w:rsidRDefault="00990532" w:rsidP="00990532"/>
    <w:p w14:paraId="3FB1DB7D" w14:textId="77777777" w:rsidR="00990532" w:rsidRDefault="00990532" w:rsidP="00990532"/>
    <w:p w14:paraId="253E1BC9" w14:textId="77777777" w:rsidR="00990532" w:rsidRDefault="00990532" w:rsidP="00990532"/>
    <w:p w14:paraId="5ABCAB89" w14:textId="77777777" w:rsidR="00990532" w:rsidRDefault="00990532" w:rsidP="00990532"/>
    <w:p w14:paraId="130D857B" w14:textId="77777777" w:rsidR="00990532" w:rsidRDefault="00990532" w:rsidP="00990532"/>
    <w:p w14:paraId="08C689F1" w14:textId="77777777" w:rsidR="00990532" w:rsidRDefault="00990532" w:rsidP="00990532"/>
    <w:p w14:paraId="43A69640" w14:textId="77777777" w:rsidR="00990532" w:rsidRDefault="00990532" w:rsidP="00990532"/>
    <w:p w14:paraId="68DEFBD3" w14:textId="77777777" w:rsidR="00F82B35" w:rsidRDefault="00F82B35"/>
    <w:sectPr w:rsidR="00F82B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32"/>
    <w:rsid w:val="000D5181"/>
    <w:rsid w:val="001C5573"/>
    <w:rsid w:val="003E2F05"/>
    <w:rsid w:val="00990532"/>
    <w:rsid w:val="00F82B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2F7B"/>
  <w15:chartTrackingRefBased/>
  <w15:docId w15:val="{73E16770-6742-452E-92E5-C37786F7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90532"/>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90532"/>
    <w:rPr>
      <w:color w:val="0563C1" w:themeColor="hyperlink"/>
      <w:u w:val="single"/>
    </w:rPr>
  </w:style>
  <w:style w:type="paragraph" w:customStyle="1" w:styleId="paragraph">
    <w:name w:val="paragraph"/>
    <w:basedOn w:val="prastasis"/>
    <w:rsid w:val="0099053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990532"/>
  </w:style>
  <w:style w:type="character" w:customStyle="1" w:styleId="eop">
    <w:name w:val="eop"/>
    <w:basedOn w:val="Numatytasispastraiposriftas"/>
    <w:rsid w:val="00990532"/>
  </w:style>
  <w:style w:type="character" w:styleId="Perirtashipersaitas">
    <w:name w:val="FollowedHyperlink"/>
    <w:basedOn w:val="Numatytasispastraiposriftas"/>
    <w:uiPriority w:val="99"/>
    <w:semiHidden/>
    <w:unhideWhenUsed/>
    <w:rsid w:val="000D5181"/>
    <w:rPr>
      <w:color w:val="954F72" w:themeColor="followedHyperlink"/>
      <w:u w:val="single"/>
    </w:rPr>
  </w:style>
  <w:style w:type="character" w:styleId="Neapdorotaspaminjimas">
    <w:name w:val="Unresolved Mention"/>
    <w:basedOn w:val="Numatytasispastraiposriftas"/>
    <w:uiPriority w:val="99"/>
    <w:semiHidden/>
    <w:unhideWhenUsed/>
    <w:rsid w:val="000D5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4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f85fb01f-4327-4b43-8148-4ea73a8748b8%7d&amp;action=view&amp;wd=target%282.%20Veikl%C5%B3%20planavimo%20pavyzd%C5%BEiai.one%7Ca7093243-583c-472e-82bc-203b28cc3cfb%2FVeikl%C5%B3%20planavimo%20ir%20kompetencij%C5%B3%20ugdymo%20pavyzd%C5%BEiai%7Caa3ed652-e049-4a9e-aa6b-b755386a6a19%2F%29&amp;wdorigin=NavigationUr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emokykla.lt/metodine-medziaga/medziaga/perziura/128?r=1" TargetMode="External"/><Relationship Id="rId2" Type="http://schemas.openxmlformats.org/officeDocument/2006/relationships/customXml" Target="../customXml/item2.xml"/><Relationship Id="rId16" Type="http://schemas.openxmlformats.org/officeDocument/2006/relationships/hyperlink" Target="https://www.emokykla.lt/bendrosios-programos/visos-bendrosios-programos/43?types=10&amp;cla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43?types=5&amp;clase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emokykla.lt/bendrosios-programos/visos-bendrosios-programos/4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mokykla.lt/upload/EMOKYKLA/BP/2022-10-10/BP%20%C4%AER_2022-12-27/Teatro%20BP%20VU%20%C4%AER%202022-12-20.pdf" TargetMode="External"/><Relationship Id="rId14" Type="http://schemas.openxmlformats.org/officeDocument/2006/relationships/hyperlink" Target="https://www.emokykla.lt/bendrosios-programos/visos-bendrosios-programos/43?types=7&amp;clas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7F7BD871-A9A0-439A-994C-2B4D0160B667}">
  <ds:schemaRefs>
    <ds:schemaRef ds:uri="http://schemas.microsoft.com/sharepoint/v3/contenttype/forms"/>
  </ds:schemaRefs>
</ds:datastoreItem>
</file>

<file path=customXml/itemProps2.xml><?xml version="1.0" encoding="utf-8"?>
<ds:datastoreItem xmlns:ds="http://schemas.openxmlformats.org/officeDocument/2006/customXml" ds:itemID="{D92044FF-2E2E-40FD-AC01-3CD5202BDC03}"/>
</file>

<file path=customXml/itemProps3.xml><?xml version="1.0" encoding="utf-8"?>
<ds:datastoreItem xmlns:ds="http://schemas.openxmlformats.org/officeDocument/2006/customXml" ds:itemID="{4E2E56F2-6EFC-4839-9405-9CBA643D0506}">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53207a1c-f7bf-4b32-b9dd-6a9dbb79b1fa"/>
    <ds:schemaRef ds:uri="http://purl.org/dc/dcmitype/"/>
    <ds:schemaRef ds:uri="http://purl.org/dc/elements/1.1/"/>
    <ds:schemaRef ds:uri="http://schemas.microsoft.com/office/infopath/2007/PartnerControls"/>
    <ds:schemaRef ds:uri="8ec08d4f-da8c-4499-a438-46972a04e7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4378</Words>
  <Characters>2497</Characters>
  <Application>Microsoft Office Word</Application>
  <DocSecurity>0</DocSecurity>
  <Lines>20</Lines>
  <Paragraphs>13</Paragraphs>
  <ScaleCrop>false</ScaleCrop>
  <Company>Nacionaline svietimo agentura</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4</cp:revision>
  <dcterms:created xsi:type="dcterms:W3CDTF">2023-05-31T07:37:00Z</dcterms:created>
  <dcterms:modified xsi:type="dcterms:W3CDTF">2023-06-01T08:15:00Z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