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297ECE71"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376C2339"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DD4937">
        <w:rPr>
          <w:rStyle w:val="normaltextrun"/>
          <w:b/>
          <w:bCs/>
        </w:rPr>
        <w:t xml:space="preserve">Ų) TIKYBOS  ILGALAIKIS  PLANAS </w:t>
      </w:r>
      <w:r w:rsidR="0044182E">
        <w:rPr>
          <w:rStyle w:val="normaltextrun"/>
          <w:b/>
          <w:bCs/>
        </w:rPr>
        <w:t>6</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652043E5"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44182E">
        <w:rPr>
          <w:rStyle w:val="normaltextrun"/>
          <w:u w:val="single"/>
        </w:rPr>
        <w:t xml:space="preserve"> pamoka per savaitę , iš viso 37</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3F519BEC" w:rsidR="00520913" w:rsidRPr="00074F19" w:rsidRDefault="00430F52" w:rsidP="00A21F9B">
            <w:pPr>
              <w:jc w:val="center"/>
              <w:rPr>
                <w:b/>
              </w:rPr>
            </w:pPr>
            <w:r>
              <w:rPr>
                <w:b/>
              </w:rPr>
              <w:t>11</w:t>
            </w:r>
            <w:r w:rsidR="003E3776">
              <w:rPr>
                <w:b/>
              </w:rPr>
              <w:t xml:space="preserve"> </w:t>
            </w:r>
            <w:r w:rsidR="00520913">
              <w:rPr>
                <w:b/>
              </w:rPr>
              <w:t>val.</w:t>
            </w:r>
          </w:p>
        </w:tc>
      </w:tr>
      <w:tr w:rsidR="00906531" w14:paraId="5C1E33EB" w14:textId="77777777" w:rsidTr="00A21F9B">
        <w:tc>
          <w:tcPr>
            <w:tcW w:w="846" w:type="dxa"/>
          </w:tcPr>
          <w:p w14:paraId="571DAD7D" w14:textId="77777777" w:rsidR="00906531" w:rsidRDefault="00906531" w:rsidP="00906531">
            <w:pPr>
              <w:jc w:val="both"/>
            </w:pPr>
            <w:r>
              <w:t>1.</w:t>
            </w:r>
          </w:p>
        </w:tc>
        <w:tc>
          <w:tcPr>
            <w:tcW w:w="4394" w:type="dxa"/>
          </w:tcPr>
          <w:p w14:paraId="28958062" w14:textId="370952BE" w:rsidR="00906531" w:rsidRDefault="00906531" w:rsidP="00906531">
            <w:pPr>
              <w:pStyle w:val="ListParagraph"/>
              <w:ind w:left="30" w:firstLine="30"/>
              <w:rPr>
                <w:bCs/>
              </w:rPr>
            </w:pPr>
            <w:r>
              <w:rPr>
                <w:bCs/>
              </w:rPr>
              <w:t xml:space="preserve">Ko mokysimės šiais metais? Supažindinimas su ortodoksų (stačiatikių)  </w:t>
            </w:r>
            <w:r w:rsidR="0044182E">
              <w:rPr>
                <w:bCs/>
              </w:rPr>
              <w:t>tikybos programa, 6</w:t>
            </w:r>
            <w:r>
              <w:rPr>
                <w:bCs/>
              </w:rPr>
              <w:t xml:space="preserve"> klasės mokymosi turiniu, pasiekimų vertinimo ir įsivertinimo kriterijais.</w:t>
            </w:r>
          </w:p>
        </w:tc>
        <w:tc>
          <w:tcPr>
            <w:tcW w:w="1984" w:type="dxa"/>
          </w:tcPr>
          <w:p w14:paraId="0A6AFFA1" w14:textId="79643D44" w:rsidR="00906531" w:rsidRDefault="004E2041" w:rsidP="00906531">
            <w:pPr>
              <w:jc w:val="center"/>
            </w:pPr>
            <w:r>
              <w:t>1</w:t>
            </w:r>
          </w:p>
        </w:tc>
        <w:tc>
          <w:tcPr>
            <w:tcW w:w="1984" w:type="dxa"/>
          </w:tcPr>
          <w:p w14:paraId="45DD76AA" w14:textId="3FD56A85" w:rsidR="00906531" w:rsidRDefault="00906531" w:rsidP="00906531">
            <w:pPr>
              <w:jc w:val="center"/>
            </w:pPr>
          </w:p>
        </w:tc>
      </w:tr>
      <w:tr w:rsidR="00430F52" w14:paraId="1E1E6693" w14:textId="77777777" w:rsidTr="00A21F9B">
        <w:tc>
          <w:tcPr>
            <w:tcW w:w="846" w:type="dxa"/>
          </w:tcPr>
          <w:p w14:paraId="0DBAA840" w14:textId="77777777" w:rsidR="00430F52" w:rsidRDefault="00430F52" w:rsidP="00430F52">
            <w:pPr>
              <w:jc w:val="both"/>
            </w:pPr>
            <w:r>
              <w:t>2.</w:t>
            </w:r>
          </w:p>
        </w:tc>
        <w:tc>
          <w:tcPr>
            <w:tcW w:w="4394" w:type="dxa"/>
          </w:tcPr>
          <w:p w14:paraId="145EE0A0" w14:textId="77777777" w:rsidR="00430F52" w:rsidRDefault="00430F52" w:rsidP="00430F52">
            <w:pPr>
              <w:widowControl w:val="0"/>
              <w:ind w:firstLine="33"/>
              <w:jc w:val="both"/>
              <w:outlineLvl w:val="1"/>
              <w:rPr>
                <w:szCs w:val="24"/>
                <w:lang w:eastAsia="ar-SA"/>
              </w:rPr>
            </w:pPr>
            <w:r>
              <w:rPr>
                <w:szCs w:val="24"/>
                <w:lang w:eastAsia="ar-SA"/>
              </w:rPr>
              <w:t>30.1. Šventojo Rašto pažinimas.</w:t>
            </w:r>
          </w:p>
          <w:p w14:paraId="287AF461" w14:textId="77777777" w:rsidR="00430F52" w:rsidRDefault="00430F52" w:rsidP="00430F52">
            <w:pPr>
              <w:widowControl w:val="0"/>
              <w:ind w:firstLine="741"/>
              <w:jc w:val="both"/>
              <w:outlineLvl w:val="1"/>
              <w:rPr>
                <w:szCs w:val="24"/>
                <w:lang w:eastAsia="ar-SA"/>
              </w:rPr>
            </w:pPr>
            <w:r>
              <w:rPr>
                <w:szCs w:val="24"/>
                <w:lang w:eastAsia="ar-SA"/>
              </w:rPr>
              <w:lastRenderedPageBreak/>
              <w:t xml:space="preserve">30.1.1. Biblija knygų Knyga. </w:t>
            </w:r>
          </w:p>
          <w:p w14:paraId="2009700D" w14:textId="1FE4D2E2" w:rsidR="00430F52" w:rsidRDefault="00430F52" w:rsidP="00430F52">
            <w:pPr>
              <w:widowControl w:val="0"/>
              <w:ind w:firstLine="741"/>
              <w:jc w:val="both"/>
              <w:outlineLvl w:val="1"/>
              <w:rPr>
                <w:noProof/>
                <w:lang w:eastAsia="en-US"/>
              </w:rPr>
            </w:pPr>
            <w:r>
              <w:rPr>
                <w:szCs w:val="24"/>
                <w:lang w:eastAsia="ar-SA"/>
              </w:rPr>
              <w:t>30.1.2. Jėzus pristato save.</w:t>
            </w:r>
            <w:r>
              <w:rPr>
                <w:b/>
                <w:bCs/>
                <w:szCs w:val="24"/>
                <w:lang w:eastAsia="ar-SA"/>
              </w:rPr>
              <w:t xml:space="preserve"> </w:t>
            </w:r>
          </w:p>
        </w:tc>
        <w:tc>
          <w:tcPr>
            <w:tcW w:w="1984" w:type="dxa"/>
          </w:tcPr>
          <w:p w14:paraId="251C55C0" w14:textId="07C725AD" w:rsidR="00430F52" w:rsidRDefault="00430F52" w:rsidP="00430F52">
            <w:pPr>
              <w:jc w:val="center"/>
            </w:pPr>
            <w:r>
              <w:lastRenderedPageBreak/>
              <w:t>6</w:t>
            </w:r>
          </w:p>
        </w:tc>
        <w:tc>
          <w:tcPr>
            <w:tcW w:w="1984" w:type="dxa"/>
          </w:tcPr>
          <w:p w14:paraId="4B1274FA" w14:textId="77777777" w:rsidR="00430F52" w:rsidRDefault="00430F52" w:rsidP="00430F52">
            <w:pPr>
              <w:jc w:val="center"/>
            </w:pPr>
          </w:p>
        </w:tc>
      </w:tr>
      <w:tr w:rsidR="00430F52" w14:paraId="3328F8B8" w14:textId="77777777" w:rsidTr="00A21F9B">
        <w:tc>
          <w:tcPr>
            <w:tcW w:w="846" w:type="dxa"/>
          </w:tcPr>
          <w:p w14:paraId="0F51E162" w14:textId="72964B21" w:rsidR="00430F52" w:rsidRDefault="00430F52" w:rsidP="00430F52">
            <w:pPr>
              <w:jc w:val="both"/>
            </w:pPr>
            <w:r>
              <w:t>3.</w:t>
            </w:r>
          </w:p>
        </w:tc>
        <w:tc>
          <w:tcPr>
            <w:tcW w:w="4394" w:type="dxa"/>
          </w:tcPr>
          <w:p w14:paraId="174F5575" w14:textId="77777777" w:rsidR="00430F52" w:rsidRDefault="00430F52" w:rsidP="00430F52">
            <w:pPr>
              <w:widowControl w:val="0"/>
              <w:ind w:firstLine="33"/>
              <w:jc w:val="both"/>
              <w:outlineLvl w:val="1"/>
              <w:rPr>
                <w:szCs w:val="24"/>
                <w:lang w:eastAsia="ar-SA"/>
              </w:rPr>
            </w:pPr>
            <w:r>
              <w:rPr>
                <w:szCs w:val="24"/>
                <w:lang w:eastAsia="ar-SA"/>
              </w:rPr>
              <w:t>30.2. Tikėjimo turinio pažinimas.</w:t>
            </w:r>
          </w:p>
          <w:p w14:paraId="598E224C" w14:textId="0B368423" w:rsidR="00430F52" w:rsidRDefault="00430F52" w:rsidP="00430F52">
            <w:pPr>
              <w:widowControl w:val="0"/>
              <w:ind w:firstLine="720"/>
              <w:jc w:val="both"/>
              <w:outlineLvl w:val="1"/>
              <w:rPr>
                <w:szCs w:val="24"/>
                <w:lang w:eastAsia="ar-SA"/>
              </w:rPr>
            </w:pPr>
            <w:r>
              <w:rPr>
                <w:szCs w:val="24"/>
                <w:lang w:eastAsia="ar-SA"/>
              </w:rPr>
              <w:t xml:space="preserve">30.2.1. Šventosios Trejybės slėpinys. </w:t>
            </w:r>
          </w:p>
          <w:p w14:paraId="3CC6B1AC" w14:textId="4577E704" w:rsidR="00430F52" w:rsidRDefault="00430F52" w:rsidP="00430F52">
            <w:pPr>
              <w:widowControl w:val="0"/>
              <w:ind w:firstLine="720"/>
              <w:jc w:val="both"/>
              <w:outlineLvl w:val="1"/>
              <w:rPr>
                <w:szCs w:val="24"/>
                <w:lang w:eastAsia="ar-SA"/>
              </w:rPr>
            </w:pPr>
            <w:r>
              <w:rPr>
                <w:szCs w:val="24"/>
                <w:lang w:eastAsia="ar-SA"/>
              </w:rPr>
              <w:t xml:space="preserve">30.2.2. Dievo meilės žodžiai. </w:t>
            </w:r>
          </w:p>
          <w:p w14:paraId="2D9AFB30" w14:textId="23E6560D" w:rsidR="00430F52" w:rsidRDefault="00430F52" w:rsidP="00430F52">
            <w:pPr>
              <w:widowControl w:val="0"/>
              <w:ind w:firstLine="720"/>
              <w:jc w:val="both"/>
              <w:outlineLvl w:val="1"/>
              <w:rPr>
                <w:szCs w:val="24"/>
                <w:lang w:eastAsia="ar-SA"/>
              </w:rPr>
            </w:pPr>
            <w:r>
              <w:rPr>
                <w:szCs w:val="24"/>
                <w:lang w:eastAsia="ar-SA"/>
              </w:rPr>
              <w:t xml:space="preserve">30.2.3. Krikščionio ekologinė etika. </w:t>
            </w:r>
          </w:p>
          <w:p w14:paraId="25FEEF0D" w14:textId="080574CB" w:rsidR="00430F52" w:rsidRDefault="00430F52" w:rsidP="00430F52">
            <w:pPr>
              <w:widowControl w:val="0"/>
              <w:ind w:firstLine="720"/>
              <w:jc w:val="both"/>
              <w:rPr>
                <w:lang w:eastAsia="en-US"/>
              </w:rPr>
            </w:pPr>
            <w:r>
              <w:rPr>
                <w:szCs w:val="24"/>
                <w:lang w:eastAsia="ar-SA"/>
              </w:rPr>
              <w:t xml:space="preserve">30.2.4. Pasaulyje esu ne vienas. </w:t>
            </w:r>
          </w:p>
        </w:tc>
        <w:tc>
          <w:tcPr>
            <w:tcW w:w="1984" w:type="dxa"/>
          </w:tcPr>
          <w:p w14:paraId="40259FB6" w14:textId="01B225E4" w:rsidR="00430F52" w:rsidRDefault="00430F52" w:rsidP="00430F52">
            <w:pPr>
              <w:jc w:val="center"/>
            </w:pPr>
            <w:r>
              <w:t>7</w:t>
            </w:r>
          </w:p>
        </w:tc>
        <w:tc>
          <w:tcPr>
            <w:tcW w:w="1984" w:type="dxa"/>
          </w:tcPr>
          <w:p w14:paraId="7E6CE8B9" w14:textId="77777777" w:rsidR="00430F52" w:rsidRDefault="00430F52" w:rsidP="00430F52">
            <w:pPr>
              <w:jc w:val="center"/>
            </w:pPr>
          </w:p>
        </w:tc>
      </w:tr>
      <w:tr w:rsidR="00430F52" w14:paraId="31371718" w14:textId="77777777" w:rsidTr="00A21F9B">
        <w:tc>
          <w:tcPr>
            <w:tcW w:w="846" w:type="dxa"/>
          </w:tcPr>
          <w:p w14:paraId="45DA79E5" w14:textId="5D36FDAB" w:rsidR="00430F52" w:rsidRDefault="00430F52" w:rsidP="00430F52">
            <w:pPr>
              <w:jc w:val="both"/>
            </w:pPr>
            <w:r>
              <w:t>4.</w:t>
            </w:r>
          </w:p>
        </w:tc>
        <w:tc>
          <w:tcPr>
            <w:tcW w:w="4394" w:type="dxa"/>
          </w:tcPr>
          <w:p w14:paraId="667EAFD0" w14:textId="77777777" w:rsidR="00430F52" w:rsidRDefault="00430F52" w:rsidP="00430F52">
            <w:pPr>
              <w:widowControl w:val="0"/>
              <w:jc w:val="both"/>
              <w:outlineLvl w:val="1"/>
              <w:rPr>
                <w:szCs w:val="24"/>
                <w:lang w:eastAsia="ar-SA"/>
              </w:rPr>
            </w:pPr>
            <w:r>
              <w:rPr>
                <w:szCs w:val="24"/>
                <w:lang w:eastAsia="ar-SA"/>
              </w:rPr>
              <w:t>30.3. Bažnyčia ir liturgija.</w:t>
            </w:r>
          </w:p>
          <w:p w14:paraId="64515D05" w14:textId="545E34C2" w:rsidR="00430F52" w:rsidRDefault="00430F52" w:rsidP="00430F52">
            <w:pPr>
              <w:widowControl w:val="0"/>
              <w:ind w:firstLine="720"/>
              <w:jc w:val="both"/>
              <w:rPr>
                <w:lang w:eastAsia="en-US"/>
              </w:rPr>
            </w:pPr>
            <w:r>
              <w:rPr>
                <w:szCs w:val="24"/>
                <w:lang w:eastAsia="ar-SA"/>
              </w:rPr>
              <w:t>30.3.1. Bažnyčios bendruomenėje.</w:t>
            </w:r>
            <w:r>
              <w:rPr>
                <w:b/>
                <w:bCs/>
                <w:szCs w:val="24"/>
                <w:lang w:eastAsia="ar-SA"/>
              </w:rPr>
              <w:t xml:space="preserve"> </w:t>
            </w:r>
          </w:p>
        </w:tc>
        <w:tc>
          <w:tcPr>
            <w:tcW w:w="1984" w:type="dxa"/>
          </w:tcPr>
          <w:p w14:paraId="206A6DD2" w14:textId="77777777" w:rsidR="00430F52" w:rsidRDefault="00430F52" w:rsidP="00430F52">
            <w:pPr>
              <w:jc w:val="center"/>
            </w:pPr>
          </w:p>
          <w:p w14:paraId="2E03E56F" w14:textId="4ED33A4B" w:rsidR="00430F52" w:rsidRPr="003E3776" w:rsidRDefault="00430F52" w:rsidP="00430F52">
            <w:pPr>
              <w:jc w:val="center"/>
            </w:pPr>
            <w:r>
              <w:t>3</w:t>
            </w:r>
          </w:p>
        </w:tc>
        <w:tc>
          <w:tcPr>
            <w:tcW w:w="1984" w:type="dxa"/>
          </w:tcPr>
          <w:p w14:paraId="6685AC7D" w14:textId="77777777" w:rsidR="00430F52" w:rsidRDefault="00430F52" w:rsidP="00430F52">
            <w:pPr>
              <w:jc w:val="center"/>
            </w:pPr>
          </w:p>
        </w:tc>
      </w:tr>
      <w:tr w:rsidR="00430F52" w14:paraId="2ECA438B" w14:textId="77777777" w:rsidTr="00A21F9B">
        <w:tc>
          <w:tcPr>
            <w:tcW w:w="846" w:type="dxa"/>
          </w:tcPr>
          <w:p w14:paraId="297DCBD6" w14:textId="1D0B0634" w:rsidR="00430F52" w:rsidRDefault="00430F52" w:rsidP="00430F52">
            <w:pPr>
              <w:jc w:val="both"/>
            </w:pPr>
            <w:r>
              <w:t>5.</w:t>
            </w:r>
          </w:p>
        </w:tc>
        <w:tc>
          <w:tcPr>
            <w:tcW w:w="4394" w:type="dxa"/>
          </w:tcPr>
          <w:p w14:paraId="176817BA" w14:textId="77777777" w:rsidR="00430F52" w:rsidRDefault="00430F52" w:rsidP="00430F52">
            <w:pPr>
              <w:widowControl w:val="0"/>
              <w:ind w:firstLine="33"/>
              <w:jc w:val="both"/>
              <w:outlineLvl w:val="1"/>
              <w:rPr>
                <w:szCs w:val="24"/>
                <w:lang w:eastAsia="ar-SA"/>
              </w:rPr>
            </w:pPr>
            <w:r>
              <w:rPr>
                <w:szCs w:val="24"/>
                <w:lang w:eastAsia="ar-SA"/>
              </w:rPr>
              <w:t>30.4. Asmens tobulėjimas ir visuomenė.</w:t>
            </w:r>
          </w:p>
          <w:p w14:paraId="0ABB01AB" w14:textId="3D1AEC57" w:rsidR="00430F52" w:rsidRDefault="00430F52" w:rsidP="00430F52">
            <w:pPr>
              <w:widowControl w:val="0"/>
              <w:ind w:firstLine="720"/>
              <w:jc w:val="both"/>
              <w:rPr>
                <w:b/>
                <w:color w:val="000000"/>
                <w:lang w:eastAsia="en-US"/>
              </w:rPr>
            </w:pPr>
            <w:r>
              <w:rPr>
                <w:szCs w:val="24"/>
                <w:lang w:eastAsia="ar-SA"/>
              </w:rPr>
              <w:t xml:space="preserve">30.4.1. Žmogaus socialinė gerovė. </w:t>
            </w:r>
          </w:p>
        </w:tc>
        <w:tc>
          <w:tcPr>
            <w:tcW w:w="1984" w:type="dxa"/>
          </w:tcPr>
          <w:p w14:paraId="433BC2BB" w14:textId="0AF36FD5" w:rsidR="00430F52" w:rsidRDefault="004E2041" w:rsidP="00430F52">
            <w:pPr>
              <w:jc w:val="center"/>
            </w:pPr>
            <w:r>
              <w:t>4</w:t>
            </w:r>
          </w:p>
        </w:tc>
        <w:tc>
          <w:tcPr>
            <w:tcW w:w="1984" w:type="dxa"/>
          </w:tcPr>
          <w:p w14:paraId="66AA4FF4" w14:textId="77777777" w:rsidR="00430F52" w:rsidRDefault="00430F52" w:rsidP="00430F52">
            <w:pPr>
              <w:jc w:val="center"/>
            </w:pPr>
          </w:p>
        </w:tc>
      </w:tr>
      <w:tr w:rsidR="00430F52" w14:paraId="079827BA" w14:textId="77777777" w:rsidTr="00A21F9B">
        <w:tc>
          <w:tcPr>
            <w:tcW w:w="846" w:type="dxa"/>
          </w:tcPr>
          <w:p w14:paraId="208E07A9" w14:textId="19D6873F" w:rsidR="00430F52" w:rsidRDefault="00430F52" w:rsidP="00430F52">
            <w:pPr>
              <w:jc w:val="both"/>
            </w:pPr>
            <w:r>
              <w:t>6..</w:t>
            </w:r>
          </w:p>
        </w:tc>
        <w:tc>
          <w:tcPr>
            <w:tcW w:w="4394" w:type="dxa"/>
          </w:tcPr>
          <w:p w14:paraId="62E581EC" w14:textId="77777777" w:rsidR="00430F52" w:rsidRDefault="00430F52" w:rsidP="00430F52">
            <w:pPr>
              <w:widowControl w:val="0"/>
              <w:ind w:firstLine="33"/>
              <w:jc w:val="both"/>
              <w:outlineLvl w:val="1"/>
              <w:rPr>
                <w:szCs w:val="24"/>
                <w:lang w:eastAsia="ar-SA"/>
              </w:rPr>
            </w:pPr>
            <w:r>
              <w:rPr>
                <w:szCs w:val="24"/>
                <w:lang w:eastAsia="ar-SA"/>
              </w:rPr>
              <w:t>30.5. Žmogus ir pasaulis.</w:t>
            </w:r>
          </w:p>
          <w:p w14:paraId="42F80E02" w14:textId="4CE994BB" w:rsidR="00430F52" w:rsidRDefault="00430F52" w:rsidP="00430F52">
            <w:pPr>
              <w:widowControl w:val="0"/>
              <w:ind w:firstLine="720"/>
              <w:jc w:val="both"/>
              <w:rPr>
                <w:bCs/>
                <w:lang w:eastAsia="en-US"/>
              </w:rPr>
            </w:pPr>
            <w:r>
              <w:rPr>
                <w:szCs w:val="24"/>
                <w:lang w:eastAsia="ar-SA"/>
              </w:rPr>
              <w:t xml:space="preserve">30.5.1. Žmogiškumas: pareiga ir teisė mylėti. </w:t>
            </w:r>
          </w:p>
        </w:tc>
        <w:tc>
          <w:tcPr>
            <w:tcW w:w="1984" w:type="dxa"/>
          </w:tcPr>
          <w:p w14:paraId="413E3C91" w14:textId="2483F244" w:rsidR="00430F52" w:rsidRDefault="004E2041" w:rsidP="00430F52">
            <w:pPr>
              <w:jc w:val="center"/>
            </w:pPr>
            <w:r>
              <w:t>4</w:t>
            </w:r>
          </w:p>
        </w:tc>
        <w:tc>
          <w:tcPr>
            <w:tcW w:w="1984" w:type="dxa"/>
          </w:tcPr>
          <w:p w14:paraId="0BA6585A" w14:textId="77777777" w:rsidR="00430F52" w:rsidRDefault="00430F52" w:rsidP="00430F52">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4F1D90A" w:rsidR="00520913" w:rsidRDefault="004E2041" w:rsidP="00520913">
            <w:pPr>
              <w:jc w:val="center"/>
            </w:pPr>
            <w:r>
              <w:t>1</w:t>
            </w:r>
            <w:bookmarkStart w:id="0" w:name="_GoBack"/>
            <w:bookmarkEnd w:id="0"/>
          </w:p>
        </w:tc>
        <w:tc>
          <w:tcPr>
            <w:tcW w:w="1984" w:type="dxa"/>
          </w:tcPr>
          <w:p w14:paraId="1F74A247" w14:textId="5D1B5F36"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2876E6"/>
    <w:rsid w:val="0039118B"/>
    <w:rsid w:val="003E3776"/>
    <w:rsid w:val="00430F52"/>
    <w:rsid w:val="0044182E"/>
    <w:rsid w:val="004E2041"/>
    <w:rsid w:val="00520913"/>
    <w:rsid w:val="00546379"/>
    <w:rsid w:val="006861C0"/>
    <w:rsid w:val="008F5765"/>
    <w:rsid w:val="00906531"/>
    <w:rsid w:val="009C76F1"/>
    <w:rsid w:val="00AE059B"/>
    <w:rsid w:val="00B41227"/>
    <w:rsid w:val="00DD493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73CBC836-028B-4D0F-827E-CEDFD45897C0}"/>
</file>

<file path=docProps/app.xml><?xml version="1.0" encoding="utf-8"?>
<Properties xmlns="http://schemas.openxmlformats.org/officeDocument/2006/extended-properties" xmlns:vt="http://schemas.openxmlformats.org/officeDocument/2006/docPropsVTypes">
  <Template>Normal</Template>
  <TotalTime>12</TotalTime>
  <Pages>2</Pages>
  <Words>2638</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2023-06-07T12:00:00Z</dcterms:created>
  <dcterms:modified xsi:type="dcterms:W3CDTF">2023-06-07T12:11:00Z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