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891E" w14:textId="77777777" w:rsidR="00CE230F" w:rsidRDefault="00CE230F" w:rsidP="00CE230F">
      <w:pPr>
        <w:jc w:val="center"/>
        <w:rPr>
          <w:rStyle w:val="normaltextrun"/>
          <w:b/>
          <w:bCs/>
          <w:color w:val="000000"/>
          <w:bdr w:val="none" w:sz="0" w:space="0" w:color="auto" w:frame="1"/>
        </w:rPr>
      </w:pPr>
      <w:r w:rsidRPr="002A1B74">
        <w:rPr>
          <w:rStyle w:val="normaltextrun"/>
          <w:b/>
          <w:bCs/>
          <w:color w:val="000000"/>
          <w:bdr w:val="none" w:sz="0" w:space="0" w:color="auto" w:frame="1"/>
        </w:rPr>
        <w:t>ETIKOS ILGALAIKIO PLANO RENGIMAS</w:t>
      </w:r>
    </w:p>
    <w:p w14:paraId="29E02A7A" w14:textId="77777777" w:rsidR="00CE230F" w:rsidRPr="002A1B74" w:rsidRDefault="00CE230F" w:rsidP="00CE230F">
      <w:pPr>
        <w:jc w:val="center"/>
        <w:rPr>
          <w:szCs w:val="24"/>
          <w:lang w:eastAsia="ar-SA"/>
        </w:rPr>
      </w:pPr>
    </w:p>
    <w:p w14:paraId="17CA5759" w14:textId="77777777" w:rsidR="00CE230F" w:rsidRPr="002A1B74" w:rsidRDefault="00CE230F" w:rsidP="00CE230F">
      <w:pPr>
        <w:rPr>
          <w:szCs w:val="24"/>
          <w:lang w:eastAsia="ar-SA"/>
        </w:rPr>
      </w:pPr>
    </w:p>
    <w:p w14:paraId="4885C0AE" w14:textId="77777777" w:rsidR="00CE230F" w:rsidRPr="002A1B74" w:rsidRDefault="00CE230F" w:rsidP="00CE230F">
      <w:pPr>
        <w:pStyle w:val="paragraph"/>
        <w:spacing w:before="0" w:beforeAutospacing="0" w:after="0" w:afterAutospacing="0"/>
        <w:ind w:firstLine="567"/>
        <w:jc w:val="both"/>
        <w:textAlignment w:val="baseline"/>
        <w:rPr>
          <w:rStyle w:val="eop"/>
          <w:color w:val="000000"/>
          <w:shd w:val="clear" w:color="auto" w:fill="FFFFFF"/>
        </w:rPr>
      </w:pPr>
      <w:r w:rsidRPr="002A1B74">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Etikos bendrosios programos (toliau – BP) įgyvendinimo rekomendacijų dalyje </w:t>
      </w:r>
      <w:r w:rsidRPr="002A1B74">
        <w:rPr>
          <w:rStyle w:val="normaltextrun"/>
          <w:i/>
          <w:iCs/>
          <w:color w:val="0563C1"/>
          <w:u w:val="single"/>
          <w:shd w:val="clear" w:color="auto" w:fill="FFFFFF"/>
        </w:rPr>
        <w:t xml:space="preserve">Veiklų </w:t>
      </w:r>
      <w:hyperlink r:id="rId5" w:history="1">
        <w:r w:rsidRPr="002A1B74">
          <w:rPr>
            <w:rStyle w:val="Hyperlink"/>
            <w:i/>
            <w:iCs/>
            <w:shd w:val="clear" w:color="auto" w:fill="FFFFFF"/>
          </w:rPr>
          <w:t>planavimo</w:t>
        </w:r>
      </w:hyperlink>
      <w:r w:rsidRPr="002A1B74">
        <w:rPr>
          <w:rStyle w:val="normaltextrun"/>
          <w:i/>
          <w:iCs/>
          <w:color w:val="0563C1"/>
          <w:u w:val="single"/>
          <w:shd w:val="clear" w:color="auto" w:fill="FFFFFF"/>
        </w:rPr>
        <w:t xml:space="preserve"> ir kompetencijų ugdymo pavyzdžiai</w:t>
      </w:r>
      <w:r w:rsidRPr="002A1B74">
        <w:rPr>
          <w:rStyle w:val="normaltextrun"/>
          <w:i/>
          <w:iCs/>
          <w:color w:val="000000"/>
          <w:shd w:val="clear" w:color="auto" w:fill="FFFFFF"/>
        </w:rPr>
        <w:t xml:space="preserve">. </w:t>
      </w:r>
      <w:r w:rsidRPr="002A1B74">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6" w:tgtFrame="_blank" w:history="1">
        <w:r w:rsidRPr="002A1B74">
          <w:rPr>
            <w:rStyle w:val="normaltextrun"/>
            <w:color w:val="0563C1"/>
            <w:u w:val="single"/>
            <w:shd w:val="clear" w:color="auto" w:fill="FFFFFF"/>
          </w:rPr>
          <w:t>Švietimo portale</w:t>
        </w:r>
      </w:hyperlink>
      <w:r w:rsidRPr="002A1B74">
        <w:rPr>
          <w:rStyle w:val="normaltextrun"/>
          <w:color w:val="000000"/>
          <w:shd w:val="clear" w:color="auto" w:fill="FFFFFF"/>
        </w:rPr>
        <w:t xml:space="preserve"> pateiktos BP </w:t>
      </w:r>
      <w:hyperlink r:id="rId7" w:tgtFrame="_blank" w:history="1">
        <w:r w:rsidRPr="002A1B74">
          <w:rPr>
            <w:rStyle w:val="normaltextrun"/>
            <w:color w:val="0563C1"/>
            <w:u w:val="single"/>
            <w:shd w:val="clear" w:color="auto" w:fill="FFFFFF"/>
          </w:rPr>
          <w:t>atvaizdavimu</w:t>
        </w:r>
      </w:hyperlink>
      <w:r w:rsidRPr="002A1B74">
        <w:rPr>
          <w:rStyle w:val="normaltextrun"/>
          <w:color w:val="000000"/>
          <w:shd w:val="clear" w:color="auto" w:fill="FFFFFF"/>
        </w:rPr>
        <w:t xml:space="preserve"> su mokymo(si) turinio, pasiekimų, kompetencijų ir tarpdalykinių temų nurodytomis sąsajomis.</w:t>
      </w:r>
      <w:r w:rsidRPr="002A1B74">
        <w:rPr>
          <w:rStyle w:val="eop"/>
          <w:color w:val="000000"/>
          <w:shd w:val="clear" w:color="auto" w:fill="FFFFFF"/>
        </w:rPr>
        <w:t> </w:t>
      </w:r>
    </w:p>
    <w:p w14:paraId="4E3DBAC3" w14:textId="77777777" w:rsidR="00CE230F" w:rsidRPr="002A1B74" w:rsidRDefault="00CE230F" w:rsidP="00CE230F">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Kompetencijos nurodomos prie kiekvieno pasirinkto koncentro pasiekimo.</w:t>
      </w:r>
    </w:p>
    <w:p w14:paraId="3132A5BB" w14:textId="77777777" w:rsidR="00CE230F" w:rsidRPr="002A1B74" w:rsidRDefault="00CE230F" w:rsidP="00CE230F">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Spustelėjus ant pasirinkto pasiekimo atidaromas pasiekimo lygių požymių ir pasiekimui ugdyti skirto mokymo(si) turinio citatų langas.</w:t>
      </w:r>
    </w:p>
    <w:p w14:paraId="7F0CB712" w14:textId="77777777" w:rsidR="00CE230F" w:rsidRPr="002A1B74" w:rsidRDefault="00CE230F" w:rsidP="00CE230F">
      <w:pPr>
        <w:pStyle w:val="paragraph"/>
        <w:spacing w:before="0" w:beforeAutospacing="0" w:after="0" w:afterAutospacing="0"/>
        <w:ind w:firstLine="567"/>
        <w:jc w:val="both"/>
        <w:textAlignment w:val="baseline"/>
        <w:rPr>
          <w:rFonts w:ascii="Segoe UI" w:hAnsi="Segoe UI" w:cs="Segoe UI"/>
          <w:sz w:val="18"/>
          <w:szCs w:val="18"/>
        </w:rPr>
      </w:pPr>
      <w:r w:rsidRPr="002A1B74">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25D819F6" w14:textId="77777777" w:rsidR="00CE230F" w:rsidRPr="002A1B74" w:rsidRDefault="00CE230F" w:rsidP="00CE230F">
      <w:pPr>
        <w:pStyle w:val="paragraph"/>
        <w:spacing w:before="0" w:beforeAutospacing="0" w:after="0" w:afterAutospacing="0"/>
        <w:jc w:val="both"/>
        <w:textAlignment w:val="baseline"/>
        <w:rPr>
          <w:rStyle w:val="eop"/>
          <w:rFonts w:ascii="Calibri" w:hAnsi="Calibri" w:cs="Calibri"/>
          <w:sz w:val="22"/>
          <w:szCs w:val="22"/>
        </w:rPr>
      </w:pPr>
      <w:r w:rsidRPr="002A1B74">
        <w:rPr>
          <w:rStyle w:val="eop"/>
          <w:rFonts w:ascii="Calibri" w:hAnsi="Calibri" w:cs="Calibri"/>
          <w:sz w:val="22"/>
          <w:szCs w:val="22"/>
        </w:rPr>
        <w:t> </w:t>
      </w:r>
    </w:p>
    <w:p w14:paraId="6E68C5E9" w14:textId="77777777" w:rsidR="00CE230F" w:rsidRPr="002A1B74" w:rsidRDefault="00CE230F" w:rsidP="00CE230F">
      <w:pPr>
        <w:pStyle w:val="paragraph"/>
        <w:spacing w:before="0" w:beforeAutospacing="0" w:after="0" w:afterAutospacing="0"/>
        <w:jc w:val="center"/>
        <w:textAlignment w:val="baseline"/>
        <w:rPr>
          <w:rStyle w:val="normaltextrun"/>
          <w:b/>
          <w:bCs/>
        </w:rPr>
      </w:pPr>
    </w:p>
    <w:p w14:paraId="447D69CA" w14:textId="77777777" w:rsidR="00CE230F" w:rsidRPr="002A1B74" w:rsidRDefault="00CE230F" w:rsidP="00CE230F">
      <w:pPr>
        <w:pStyle w:val="paragraph"/>
        <w:spacing w:before="0" w:beforeAutospacing="0" w:after="0" w:afterAutospacing="0"/>
        <w:jc w:val="both"/>
        <w:textAlignment w:val="baseline"/>
        <w:rPr>
          <w:rFonts w:ascii="Segoe UI" w:hAnsi="Segoe UI" w:cs="Segoe UI"/>
          <w:sz w:val="18"/>
          <w:szCs w:val="18"/>
        </w:rPr>
      </w:pPr>
      <w:r w:rsidRPr="002A1B74">
        <w:rPr>
          <w:rStyle w:val="normaltextrun"/>
          <w:color w:val="000000"/>
          <w:shd w:val="clear" w:color="auto" w:fill="FFFFFF"/>
        </w:rPr>
        <w:t>Pateiktame ilgalaikio plano pavyzdyje pateikiamas preliminarus 70-ies procentų Bendruosiuose ugdymo planuose dalykui numatyto valandų skaičiaus paskirstymas:</w:t>
      </w:r>
      <w:r w:rsidRPr="002A1B74">
        <w:rPr>
          <w:rStyle w:val="eop"/>
          <w:color w:val="000000"/>
          <w:shd w:val="clear" w:color="auto" w:fill="FFFFFF"/>
        </w:rPr>
        <w:t> </w:t>
      </w:r>
      <w:r w:rsidRPr="002A1B74">
        <w:rPr>
          <w:rStyle w:val="normaltextrun"/>
        </w:rPr>
        <w:t>:</w:t>
      </w:r>
      <w:r w:rsidRPr="002A1B74">
        <w:rPr>
          <w:rStyle w:val="eop"/>
        </w:rPr>
        <w:t> </w:t>
      </w:r>
    </w:p>
    <w:p w14:paraId="1A5044D3" w14:textId="77777777" w:rsidR="00CE230F" w:rsidRPr="002A1B74" w:rsidRDefault="00CE230F" w:rsidP="00CE230F">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Mokymo(si) turinio tema </w:t>
      </w:r>
      <w:r w:rsidRPr="002A1B74">
        <w:rPr>
          <w:rStyle w:val="normaltextrun"/>
        </w:rPr>
        <w:t>yra pateikiamos Etikos bendrosios programos (toliau – BP)  tema ar probleminis klausimas, kuriuos mokytojas gali pasipildyti/pasikeisti savo nuožiūra;</w:t>
      </w:r>
      <w:r w:rsidRPr="002A1B74">
        <w:rPr>
          <w:rStyle w:val="eop"/>
        </w:rPr>
        <w:t> </w:t>
      </w:r>
    </w:p>
    <w:p w14:paraId="146D0F59" w14:textId="77777777" w:rsidR="00CE230F" w:rsidRPr="002A1B74" w:rsidRDefault="00CE230F" w:rsidP="00CE230F">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Val. sk. </w:t>
      </w:r>
      <w:r w:rsidRPr="002A1B74">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sidRPr="002A1B74">
        <w:rPr>
          <w:rStyle w:val="eop"/>
        </w:rPr>
        <w:t> </w:t>
      </w:r>
    </w:p>
    <w:p w14:paraId="36F281C1" w14:textId="77777777" w:rsidR="00CE230F" w:rsidRPr="002A1B74" w:rsidRDefault="00CE230F" w:rsidP="00CE230F">
      <w:pPr>
        <w:pStyle w:val="paragraph"/>
        <w:numPr>
          <w:ilvl w:val="0"/>
          <w:numId w:val="2"/>
        </w:numPr>
        <w:spacing w:before="0" w:beforeAutospacing="0" w:after="0" w:afterAutospacing="0"/>
        <w:ind w:left="360" w:firstLine="0"/>
        <w:jc w:val="both"/>
        <w:textAlignment w:val="baseline"/>
        <w:rPr>
          <w:rStyle w:val="normaltextrun"/>
        </w:rPr>
      </w:pPr>
      <w:r w:rsidRPr="002A1B74">
        <w:rPr>
          <w:rStyle w:val="normaltextrun"/>
        </w:rPr>
        <w:t xml:space="preserve">stulpelyje </w:t>
      </w:r>
      <w:r w:rsidRPr="002A1B74">
        <w:rPr>
          <w:rStyle w:val="normaltextrun"/>
          <w:i/>
          <w:iCs/>
        </w:rPr>
        <w:t>30 proc. val.</w:t>
      </w:r>
      <w:r w:rsidRPr="002A1B74">
        <w:rPr>
          <w:rStyle w:val="normaltextrun"/>
        </w:rPr>
        <w:t xml:space="preserve"> mokytojas, atsižvelgdamas į mokinių poreikius, pasirinktas mokymosi veiklas ir ugdymo metodus, galės nurodyti, kaip paskirsto valandas laisvai pasirenkamam turiniui;</w:t>
      </w:r>
    </w:p>
    <w:p w14:paraId="10689A57" w14:textId="77777777" w:rsidR="00CE230F" w:rsidRPr="002A1B74" w:rsidRDefault="00CE230F" w:rsidP="00CE230F">
      <w:pPr>
        <w:pStyle w:val="paragraph"/>
        <w:numPr>
          <w:ilvl w:val="0"/>
          <w:numId w:val="2"/>
        </w:numPr>
        <w:spacing w:before="0" w:beforeAutospacing="0" w:after="0" w:afterAutospacing="0"/>
        <w:ind w:left="360" w:firstLine="0"/>
        <w:jc w:val="both"/>
        <w:textAlignment w:val="baseline"/>
        <w:rPr>
          <w:rStyle w:val="eop"/>
        </w:rPr>
      </w:pPr>
      <w:r w:rsidRPr="002A1B74">
        <w:rPr>
          <w:rStyle w:val="normaltextrun"/>
        </w:rPr>
        <w:t xml:space="preserve">stulpelyje </w:t>
      </w:r>
      <w:r w:rsidRPr="002A1B74">
        <w:rPr>
          <w:rStyle w:val="normaltextrun"/>
          <w:i/>
        </w:rPr>
        <w:t>Kompetencijos </w:t>
      </w:r>
      <w:r w:rsidRPr="002A1B74">
        <w:rPr>
          <w:rStyle w:val="eop"/>
        </w:rPr>
        <w:t> yra nurodytos galimos kompetenecijos, kurias mokytojas gali pasipildyti/pasikeisti atsižvelgdamas į pamokos kontekstą;</w:t>
      </w:r>
    </w:p>
    <w:p w14:paraId="17F5AB30" w14:textId="77777777" w:rsidR="00CE230F" w:rsidRPr="002A1B74" w:rsidRDefault="00CE230F" w:rsidP="00CE230F">
      <w:pPr>
        <w:pStyle w:val="paragraph"/>
        <w:numPr>
          <w:ilvl w:val="0"/>
          <w:numId w:val="2"/>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rPr>
        <w:t>Pasiekimai </w:t>
      </w:r>
      <w:r w:rsidRPr="002A1B74">
        <w:rPr>
          <w:rStyle w:val="eop"/>
        </w:rPr>
        <w:t> yra nurodyti ugdomi pasiekimas(-ai) raidėmis.</w:t>
      </w:r>
      <w:r w:rsidRPr="002A1B74">
        <w:rPr>
          <w:color w:val="000000"/>
          <w:lang w:eastAsia="ar-SA"/>
        </w:rPr>
        <w:t xml:space="preserve"> Lentelėje raide (pavyzdžiui, A) žymima pasiekimų sritis, raide ir pirmu skaičiumi (pavyzdžiui, A1) žymimas tos pasiekimų srities pasiekimas, o antru skaičiumi (3) – pagrindinis pasiekimų lygis;</w:t>
      </w:r>
    </w:p>
    <w:p w14:paraId="46B51107" w14:textId="77777777" w:rsidR="00CE230F" w:rsidRPr="002A1B74" w:rsidRDefault="00CE230F" w:rsidP="00CE230F">
      <w:pPr>
        <w:pStyle w:val="paragraph"/>
        <w:numPr>
          <w:ilvl w:val="0"/>
          <w:numId w:val="2"/>
        </w:numPr>
        <w:spacing w:before="0" w:beforeAutospacing="0" w:after="0" w:afterAutospacing="0"/>
        <w:ind w:left="360" w:firstLine="0"/>
        <w:jc w:val="both"/>
        <w:textAlignment w:val="baseline"/>
        <w:rPr>
          <w:rStyle w:val="eop"/>
        </w:rPr>
      </w:pPr>
      <w:r w:rsidRPr="002A1B74">
        <w:rPr>
          <w:color w:val="000000"/>
          <w:lang w:eastAsia="ar-SA"/>
        </w:rPr>
        <w:t xml:space="preserve">stulpelyje </w:t>
      </w:r>
      <w:r w:rsidRPr="002A1B74">
        <w:rPr>
          <w:i/>
          <w:color w:val="000000"/>
          <w:lang w:eastAsia="ar-SA"/>
        </w:rPr>
        <w:t xml:space="preserve">Tarpdalykinės temos </w:t>
      </w:r>
      <w:r w:rsidRPr="002A1B74">
        <w:rPr>
          <w:color w:val="000000"/>
          <w:lang w:eastAsia="ar-SA"/>
        </w:rPr>
        <w:t>yra nurodytos galimos tarpdalykinės temos, kurias mokytojas</w:t>
      </w:r>
      <w:r w:rsidRPr="002A1B74">
        <w:rPr>
          <w:rStyle w:val="eop"/>
        </w:rPr>
        <w:t xml:space="preserve"> gali pasipildyti/pasikeisti atsižvelgdamas į pamokos kontekstą.</w:t>
      </w:r>
    </w:p>
    <w:p w14:paraId="2B5B030D" w14:textId="77777777" w:rsidR="00CE230F" w:rsidRPr="002A1B74" w:rsidRDefault="00CE230F" w:rsidP="00CE230F">
      <w:pPr>
        <w:pStyle w:val="paragraph"/>
        <w:spacing w:before="0" w:beforeAutospacing="0" w:after="0" w:afterAutospacing="0"/>
        <w:ind w:left="360"/>
        <w:jc w:val="both"/>
        <w:textAlignment w:val="baseline"/>
        <w:rPr>
          <w:rStyle w:val="eop"/>
        </w:rPr>
      </w:pPr>
    </w:p>
    <w:p w14:paraId="5D90C477" w14:textId="77777777" w:rsidR="00CE230F" w:rsidRPr="002A1B74" w:rsidRDefault="00CE230F" w:rsidP="00CE230F">
      <w:pPr>
        <w:pStyle w:val="paragraph"/>
        <w:spacing w:before="0" w:beforeAutospacing="0" w:after="0" w:afterAutospacing="0"/>
        <w:ind w:left="360"/>
        <w:jc w:val="both"/>
        <w:textAlignment w:val="baseline"/>
        <w:rPr>
          <w:rStyle w:val="eop"/>
        </w:rPr>
      </w:pPr>
    </w:p>
    <w:p w14:paraId="15CDF2A8" w14:textId="77777777" w:rsidR="00CE230F" w:rsidRPr="002A1B74" w:rsidRDefault="00CE230F" w:rsidP="00CE230F">
      <w:pPr>
        <w:pStyle w:val="paragraph"/>
        <w:spacing w:before="0" w:beforeAutospacing="0" w:after="0" w:afterAutospacing="0"/>
        <w:textAlignment w:val="baseline"/>
        <w:rPr>
          <w:rStyle w:val="normaltextrun"/>
          <w:b/>
          <w:bCs/>
        </w:rPr>
      </w:pPr>
    </w:p>
    <w:p w14:paraId="18E2E050" w14:textId="77777777" w:rsidR="00CE230F" w:rsidRPr="002A1B74" w:rsidRDefault="00CE230F" w:rsidP="00CE230F">
      <w:pPr>
        <w:pStyle w:val="paragraph"/>
        <w:spacing w:before="0" w:beforeAutospacing="0" w:after="0" w:afterAutospacing="0"/>
        <w:ind w:left="360"/>
        <w:jc w:val="center"/>
        <w:textAlignment w:val="baseline"/>
        <w:rPr>
          <w:rStyle w:val="normaltextrun"/>
          <w:b/>
          <w:bCs/>
        </w:rPr>
      </w:pPr>
    </w:p>
    <w:p w14:paraId="52C42944" w14:textId="14F10970" w:rsidR="00CE230F" w:rsidRPr="002A1B74" w:rsidRDefault="00CE230F" w:rsidP="00CE230F">
      <w:pPr>
        <w:pStyle w:val="paragraph"/>
        <w:spacing w:before="0" w:beforeAutospacing="0" w:after="0" w:afterAutospacing="0"/>
        <w:ind w:left="360"/>
        <w:jc w:val="center"/>
        <w:textAlignment w:val="baseline"/>
        <w:rPr>
          <w:rStyle w:val="normaltextrun"/>
          <w:b/>
          <w:bCs/>
        </w:rPr>
      </w:pPr>
      <w:r w:rsidRPr="002A1B74">
        <w:rPr>
          <w:rStyle w:val="normaltextrun"/>
          <w:b/>
          <w:bCs/>
        </w:rPr>
        <w:t xml:space="preserve">ETIKOS  ILGALAIKIS PLANAS </w:t>
      </w:r>
      <w:r>
        <w:rPr>
          <w:rStyle w:val="normaltextrun"/>
          <w:b/>
          <w:bCs/>
        </w:rPr>
        <w:t>6</w:t>
      </w:r>
      <w:r w:rsidRPr="002A1B74">
        <w:rPr>
          <w:rStyle w:val="normaltextrun"/>
          <w:b/>
          <w:bCs/>
        </w:rPr>
        <w:t xml:space="preserve"> KLASEI</w:t>
      </w:r>
    </w:p>
    <w:p w14:paraId="4A6FE520" w14:textId="77777777" w:rsidR="00CE230F" w:rsidRPr="002A1B74" w:rsidRDefault="00CE230F" w:rsidP="00CE230F">
      <w:pPr>
        <w:pStyle w:val="paragraph"/>
        <w:spacing w:before="0" w:beforeAutospacing="0" w:after="0" w:afterAutospacing="0"/>
        <w:ind w:left="360"/>
        <w:jc w:val="center"/>
        <w:textAlignment w:val="baseline"/>
        <w:rPr>
          <w:rStyle w:val="normaltextrun"/>
          <w:b/>
          <w:bCs/>
        </w:rPr>
      </w:pPr>
    </w:p>
    <w:p w14:paraId="41B5EB25" w14:textId="77777777" w:rsidR="00CE230F" w:rsidRPr="002A1B74" w:rsidRDefault="00CE230F" w:rsidP="00CE230F">
      <w:pPr>
        <w:pStyle w:val="paragraph"/>
        <w:spacing w:before="0" w:beforeAutospacing="0" w:after="0" w:afterAutospacing="0"/>
        <w:jc w:val="both"/>
        <w:textAlignment w:val="baseline"/>
        <w:rPr>
          <w:rFonts w:ascii="Segoe UI" w:hAnsi="Segoe UI" w:cs="Segoe UI"/>
          <w:sz w:val="18"/>
          <w:szCs w:val="18"/>
        </w:rPr>
      </w:pPr>
      <w:r w:rsidRPr="002A1B74">
        <w:rPr>
          <w:rStyle w:val="normaltextrun"/>
          <w:b/>
          <w:bCs/>
        </w:rPr>
        <w:t>Bendra informacija:</w:t>
      </w:r>
      <w:r w:rsidRPr="002A1B74">
        <w:rPr>
          <w:rStyle w:val="eop"/>
        </w:rPr>
        <w:t> </w:t>
      </w:r>
    </w:p>
    <w:p w14:paraId="7B0AC135" w14:textId="77777777" w:rsidR="00CE230F" w:rsidRPr="002A1B74" w:rsidRDefault="00CE230F" w:rsidP="00CE230F">
      <w:pPr>
        <w:pStyle w:val="paragraph"/>
        <w:spacing w:before="0" w:beforeAutospacing="0" w:after="0" w:afterAutospacing="0"/>
        <w:textAlignment w:val="baseline"/>
        <w:rPr>
          <w:rFonts w:ascii="Segoe UI" w:hAnsi="Segoe UI" w:cs="Segoe UI"/>
          <w:sz w:val="18"/>
          <w:szCs w:val="18"/>
        </w:rPr>
      </w:pPr>
      <w:r w:rsidRPr="002A1B74">
        <w:rPr>
          <w:rStyle w:val="normaltextrun"/>
        </w:rPr>
        <w:t>Mokslo metai _______________</w:t>
      </w:r>
      <w:r w:rsidRPr="002A1B74">
        <w:rPr>
          <w:rStyle w:val="eop"/>
        </w:rPr>
        <w:t> </w:t>
      </w:r>
    </w:p>
    <w:p w14:paraId="66A2F521" w14:textId="2090DB0D" w:rsidR="00CE230F" w:rsidRPr="002A1B74" w:rsidRDefault="00CE230F" w:rsidP="00CE230F">
      <w:pPr>
        <w:pStyle w:val="paragraph"/>
        <w:spacing w:before="0" w:beforeAutospacing="0" w:after="0" w:afterAutospacing="0"/>
        <w:textAlignment w:val="baseline"/>
        <w:rPr>
          <w:rFonts w:ascii="Segoe UI" w:hAnsi="Segoe UI" w:cs="Segoe UI"/>
          <w:sz w:val="18"/>
          <w:szCs w:val="18"/>
        </w:rPr>
      </w:pPr>
      <w:r w:rsidRPr="002A1B74">
        <w:rPr>
          <w:rStyle w:val="normaltextrun"/>
        </w:rPr>
        <w:t xml:space="preserve">Pamokų skaičius:  </w:t>
      </w:r>
      <w:r w:rsidRPr="002A1B74">
        <w:rPr>
          <w:rStyle w:val="normaltextrun"/>
          <w:u w:val="single"/>
        </w:rPr>
        <w:t xml:space="preserve"> 1 pamoka per savaitę , iš viso 3</w:t>
      </w:r>
      <w:r w:rsidR="00046045">
        <w:rPr>
          <w:rStyle w:val="normaltextrun"/>
          <w:u w:val="single"/>
        </w:rPr>
        <w:t>7</w:t>
      </w:r>
      <w:r w:rsidRPr="002A1B74">
        <w:rPr>
          <w:rStyle w:val="normaltextrun"/>
          <w:u w:val="single"/>
        </w:rPr>
        <w:t xml:space="preserve"> pamokos</w:t>
      </w:r>
    </w:p>
    <w:tbl>
      <w:tblPr>
        <w:tblStyle w:val="TableGrid"/>
        <w:tblpPr w:leftFromText="180" w:rightFromText="180" w:horzAnchor="margin" w:tblpY="555"/>
        <w:tblW w:w="14737" w:type="dxa"/>
        <w:tblLook w:val="04A0" w:firstRow="1" w:lastRow="0" w:firstColumn="1" w:lastColumn="0" w:noHBand="0" w:noVBand="1"/>
      </w:tblPr>
      <w:tblGrid>
        <w:gridCol w:w="524"/>
        <w:gridCol w:w="3003"/>
        <w:gridCol w:w="1152"/>
        <w:gridCol w:w="1294"/>
        <w:gridCol w:w="2244"/>
        <w:gridCol w:w="3544"/>
        <w:gridCol w:w="2976"/>
      </w:tblGrid>
      <w:tr w:rsidR="00046045" w:rsidRPr="00046045" w14:paraId="50C798D0" w14:textId="77777777" w:rsidTr="00BD4BBF">
        <w:tc>
          <w:tcPr>
            <w:tcW w:w="524" w:type="dxa"/>
          </w:tcPr>
          <w:p w14:paraId="14A2DBF7" w14:textId="77777777" w:rsidR="00CE230F" w:rsidRPr="00046045" w:rsidRDefault="00CE230F" w:rsidP="00046045">
            <w:pPr>
              <w:rPr>
                <w:szCs w:val="24"/>
              </w:rPr>
            </w:pPr>
          </w:p>
          <w:p w14:paraId="46DD5890" w14:textId="77777777" w:rsidR="00CE230F" w:rsidRPr="00046045" w:rsidRDefault="00CE230F" w:rsidP="00046045">
            <w:pPr>
              <w:rPr>
                <w:szCs w:val="24"/>
              </w:rPr>
            </w:pPr>
          </w:p>
        </w:tc>
        <w:tc>
          <w:tcPr>
            <w:tcW w:w="3003" w:type="dxa"/>
          </w:tcPr>
          <w:p w14:paraId="349B713E" w14:textId="77777777" w:rsidR="00CE230F" w:rsidRPr="00046045" w:rsidRDefault="00CE230F" w:rsidP="00046045">
            <w:pPr>
              <w:jc w:val="center"/>
              <w:rPr>
                <w:b/>
                <w:bCs/>
                <w:szCs w:val="24"/>
              </w:rPr>
            </w:pPr>
            <w:r w:rsidRPr="00046045">
              <w:rPr>
                <w:b/>
                <w:bCs/>
                <w:szCs w:val="24"/>
              </w:rPr>
              <w:t>Mokymosi tema</w:t>
            </w:r>
          </w:p>
        </w:tc>
        <w:tc>
          <w:tcPr>
            <w:tcW w:w="1152" w:type="dxa"/>
          </w:tcPr>
          <w:p w14:paraId="4A5424B3" w14:textId="77777777" w:rsidR="00CE230F" w:rsidRPr="00046045" w:rsidRDefault="00CE230F" w:rsidP="00046045">
            <w:pPr>
              <w:jc w:val="center"/>
              <w:rPr>
                <w:b/>
                <w:bCs/>
                <w:szCs w:val="24"/>
              </w:rPr>
            </w:pPr>
            <w:r w:rsidRPr="00046045">
              <w:rPr>
                <w:b/>
                <w:bCs/>
                <w:szCs w:val="24"/>
              </w:rPr>
              <w:t>70 proc.</w:t>
            </w:r>
          </w:p>
          <w:p w14:paraId="1910C451" w14:textId="50116D6E" w:rsidR="00CE230F" w:rsidRPr="00046045" w:rsidRDefault="00CE230F" w:rsidP="00046045">
            <w:pPr>
              <w:jc w:val="center"/>
              <w:rPr>
                <w:b/>
                <w:bCs/>
                <w:szCs w:val="24"/>
              </w:rPr>
            </w:pPr>
            <w:r w:rsidRPr="00046045">
              <w:rPr>
                <w:b/>
                <w:bCs/>
                <w:szCs w:val="24"/>
              </w:rPr>
              <w:t>2</w:t>
            </w:r>
            <w:r w:rsidR="00F37574">
              <w:rPr>
                <w:b/>
                <w:bCs/>
                <w:szCs w:val="24"/>
              </w:rPr>
              <w:t>6</w:t>
            </w:r>
            <w:r w:rsidRPr="00046045">
              <w:rPr>
                <w:b/>
                <w:bCs/>
                <w:szCs w:val="24"/>
              </w:rPr>
              <w:t xml:space="preserve"> val.</w:t>
            </w:r>
          </w:p>
        </w:tc>
        <w:tc>
          <w:tcPr>
            <w:tcW w:w="1294" w:type="dxa"/>
          </w:tcPr>
          <w:p w14:paraId="3348105F" w14:textId="77777777" w:rsidR="00CE230F" w:rsidRPr="00046045" w:rsidRDefault="00CE230F" w:rsidP="00046045">
            <w:pPr>
              <w:jc w:val="center"/>
              <w:rPr>
                <w:b/>
                <w:bCs/>
                <w:szCs w:val="24"/>
              </w:rPr>
            </w:pPr>
            <w:r w:rsidRPr="00046045">
              <w:rPr>
                <w:b/>
                <w:bCs/>
                <w:szCs w:val="24"/>
              </w:rPr>
              <w:t>30 proc.</w:t>
            </w:r>
          </w:p>
          <w:p w14:paraId="6EA8E826" w14:textId="6E271862" w:rsidR="00CE230F" w:rsidRPr="00046045" w:rsidRDefault="00CE230F" w:rsidP="00046045">
            <w:pPr>
              <w:jc w:val="center"/>
              <w:rPr>
                <w:b/>
                <w:bCs/>
                <w:szCs w:val="24"/>
              </w:rPr>
            </w:pPr>
            <w:r w:rsidRPr="00046045">
              <w:rPr>
                <w:b/>
                <w:bCs/>
                <w:szCs w:val="24"/>
              </w:rPr>
              <w:t>1</w:t>
            </w:r>
            <w:r w:rsidR="00F37574">
              <w:rPr>
                <w:b/>
                <w:bCs/>
                <w:szCs w:val="24"/>
              </w:rPr>
              <w:t>1</w:t>
            </w:r>
            <w:r w:rsidRPr="00046045">
              <w:rPr>
                <w:b/>
                <w:bCs/>
                <w:szCs w:val="24"/>
              </w:rPr>
              <w:t xml:space="preserve"> val.</w:t>
            </w:r>
          </w:p>
        </w:tc>
        <w:tc>
          <w:tcPr>
            <w:tcW w:w="2244" w:type="dxa"/>
          </w:tcPr>
          <w:p w14:paraId="60DED943" w14:textId="77777777" w:rsidR="00CE230F" w:rsidRPr="00046045" w:rsidRDefault="00CE230F" w:rsidP="00046045">
            <w:pPr>
              <w:jc w:val="center"/>
              <w:rPr>
                <w:b/>
                <w:bCs/>
                <w:szCs w:val="24"/>
              </w:rPr>
            </w:pPr>
            <w:r w:rsidRPr="00046045">
              <w:rPr>
                <w:b/>
                <w:bCs/>
                <w:szCs w:val="24"/>
              </w:rPr>
              <w:t>Kompetencijos</w:t>
            </w:r>
          </w:p>
        </w:tc>
        <w:tc>
          <w:tcPr>
            <w:tcW w:w="3544" w:type="dxa"/>
          </w:tcPr>
          <w:p w14:paraId="6041C910" w14:textId="77777777" w:rsidR="00CE230F" w:rsidRPr="00046045" w:rsidRDefault="00CE230F" w:rsidP="00046045">
            <w:pPr>
              <w:jc w:val="center"/>
              <w:rPr>
                <w:b/>
                <w:bCs/>
                <w:szCs w:val="24"/>
              </w:rPr>
            </w:pPr>
            <w:r w:rsidRPr="00046045">
              <w:rPr>
                <w:b/>
                <w:bCs/>
                <w:szCs w:val="24"/>
              </w:rPr>
              <w:t>Pasiekimai</w:t>
            </w:r>
          </w:p>
        </w:tc>
        <w:tc>
          <w:tcPr>
            <w:tcW w:w="2976" w:type="dxa"/>
          </w:tcPr>
          <w:p w14:paraId="56CB4FF7" w14:textId="77777777" w:rsidR="00CE230F" w:rsidRPr="00046045" w:rsidRDefault="00CE230F" w:rsidP="00046045">
            <w:pPr>
              <w:jc w:val="center"/>
              <w:rPr>
                <w:b/>
                <w:bCs/>
                <w:szCs w:val="24"/>
              </w:rPr>
            </w:pPr>
            <w:r w:rsidRPr="00046045">
              <w:rPr>
                <w:b/>
                <w:bCs/>
                <w:szCs w:val="24"/>
              </w:rPr>
              <w:t>Pastabos (Integracija, tarpdalykinės temos)</w:t>
            </w:r>
          </w:p>
        </w:tc>
      </w:tr>
      <w:tr w:rsidR="00BB4130" w:rsidRPr="00046045" w14:paraId="29C64933" w14:textId="77777777" w:rsidTr="00BD4BBF">
        <w:tc>
          <w:tcPr>
            <w:tcW w:w="524" w:type="dxa"/>
          </w:tcPr>
          <w:p w14:paraId="498997F1" w14:textId="36F302FE" w:rsidR="00BB4130" w:rsidRPr="00BB4130" w:rsidRDefault="00BB4130" w:rsidP="00046045">
            <w:pPr>
              <w:rPr>
                <w:szCs w:val="24"/>
              </w:rPr>
            </w:pPr>
            <w:r w:rsidRPr="00BB4130">
              <w:rPr>
                <w:szCs w:val="24"/>
              </w:rPr>
              <w:t>1</w:t>
            </w:r>
          </w:p>
        </w:tc>
        <w:tc>
          <w:tcPr>
            <w:tcW w:w="3003" w:type="dxa"/>
          </w:tcPr>
          <w:p w14:paraId="3CB8FBA7" w14:textId="77777777" w:rsidR="00BB4130" w:rsidRPr="00BB4130" w:rsidRDefault="00BB4130" w:rsidP="00BB4130">
            <w:pPr>
              <w:rPr>
                <w:szCs w:val="24"/>
              </w:rPr>
            </w:pPr>
            <w:r w:rsidRPr="00BB4130">
              <w:rPr>
                <w:szCs w:val="24"/>
              </w:rPr>
              <w:t>Ko mokysimės šiais metais?</w:t>
            </w:r>
          </w:p>
          <w:p w14:paraId="1B94B58E" w14:textId="77A98503" w:rsidR="00BB4130" w:rsidRPr="00BB4130" w:rsidRDefault="00BB4130" w:rsidP="00BB4130">
            <w:pPr>
              <w:rPr>
                <w:szCs w:val="24"/>
              </w:rPr>
            </w:pPr>
            <w:r w:rsidRPr="00BB4130">
              <w:rPr>
                <w:szCs w:val="24"/>
              </w:rPr>
              <w:t xml:space="preserve">Supažindinimas su etikos programa, </w:t>
            </w:r>
            <w:r w:rsidR="00DB238A">
              <w:rPr>
                <w:szCs w:val="24"/>
              </w:rPr>
              <w:t xml:space="preserve">6 </w:t>
            </w:r>
            <w:bookmarkStart w:id="0" w:name="_GoBack"/>
            <w:bookmarkEnd w:id="0"/>
            <w:r w:rsidRPr="00BB4130">
              <w:rPr>
                <w:szCs w:val="24"/>
              </w:rPr>
              <w:t>klasės mokymosi turiniu, pasiekimų</w:t>
            </w:r>
          </w:p>
          <w:p w14:paraId="3E96CD25" w14:textId="3305CB33" w:rsidR="00BB4130" w:rsidRPr="00BB4130" w:rsidRDefault="00BB4130" w:rsidP="00BB4130">
            <w:pPr>
              <w:rPr>
                <w:szCs w:val="24"/>
              </w:rPr>
            </w:pPr>
            <w:r w:rsidRPr="00BB4130">
              <w:rPr>
                <w:szCs w:val="24"/>
              </w:rPr>
              <w:t>vertinimo ir įsivertinimo kriterijais.</w:t>
            </w:r>
          </w:p>
        </w:tc>
        <w:tc>
          <w:tcPr>
            <w:tcW w:w="1152" w:type="dxa"/>
          </w:tcPr>
          <w:p w14:paraId="3A48E10E" w14:textId="7808DF57" w:rsidR="00BB4130" w:rsidRPr="00BB4130" w:rsidRDefault="00BB4130" w:rsidP="00046045">
            <w:pPr>
              <w:jc w:val="center"/>
              <w:rPr>
                <w:szCs w:val="24"/>
              </w:rPr>
            </w:pPr>
            <w:r w:rsidRPr="00BB4130">
              <w:rPr>
                <w:szCs w:val="24"/>
              </w:rPr>
              <w:t>1</w:t>
            </w:r>
          </w:p>
        </w:tc>
        <w:tc>
          <w:tcPr>
            <w:tcW w:w="1294" w:type="dxa"/>
          </w:tcPr>
          <w:p w14:paraId="18EE9D0C" w14:textId="77777777" w:rsidR="00BB4130" w:rsidRPr="00046045" w:rsidRDefault="00BB4130" w:rsidP="00046045">
            <w:pPr>
              <w:jc w:val="center"/>
              <w:rPr>
                <w:b/>
                <w:bCs/>
                <w:szCs w:val="24"/>
              </w:rPr>
            </w:pPr>
          </w:p>
        </w:tc>
        <w:tc>
          <w:tcPr>
            <w:tcW w:w="2244" w:type="dxa"/>
          </w:tcPr>
          <w:p w14:paraId="150B895D" w14:textId="77777777" w:rsidR="00BB4130" w:rsidRPr="00046045" w:rsidRDefault="00BB4130" w:rsidP="00046045">
            <w:pPr>
              <w:jc w:val="center"/>
              <w:rPr>
                <w:b/>
                <w:bCs/>
                <w:szCs w:val="24"/>
              </w:rPr>
            </w:pPr>
          </w:p>
        </w:tc>
        <w:tc>
          <w:tcPr>
            <w:tcW w:w="3544" w:type="dxa"/>
          </w:tcPr>
          <w:p w14:paraId="76A16A81" w14:textId="77777777" w:rsidR="00BB4130" w:rsidRPr="00046045" w:rsidRDefault="00BB4130" w:rsidP="00046045">
            <w:pPr>
              <w:jc w:val="center"/>
              <w:rPr>
                <w:b/>
                <w:bCs/>
                <w:szCs w:val="24"/>
              </w:rPr>
            </w:pPr>
          </w:p>
        </w:tc>
        <w:tc>
          <w:tcPr>
            <w:tcW w:w="2976" w:type="dxa"/>
          </w:tcPr>
          <w:p w14:paraId="297FE022" w14:textId="77777777" w:rsidR="00BB4130" w:rsidRPr="00046045" w:rsidRDefault="00BB4130" w:rsidP="00046045">
            <w:pPr>
              <w:jc w:val="center"/>
              <w:rPr>
                <w:b/>
                <w:bCs/>
                <w:szCs w:val="24"/>
              </w:rPr>
            </w:pPr>
          </w:p>
        </w:tc>
      </w:tr>
      <w:tr w:rsidR="00046045" w:rsidRPr="00046045" w14:paraId="797B4B43" w14:textId="77777777" w:rsidTr="00BD4BBF">
        <w:tc>
          <w:tcPr>
            <w:tcW w:w="524" w:type="dxa"/>
          </w:tcPr>
          <w:p w14:paraId="143E347D" w14:textId="79A60027" w:rsidR="00CE230F" w:rsidRPr="00046045" w:rsidRDefault="00BB4130" w:rsidP="00046045">
            <w:pPr>
              <w:rPr>
                <w:szCs w:val="24"/>
              </w:rPr>
            </w:pPr>
            <w:r>
              <w:rPr>
                <w:szCs w:val="24"/>
              </w:rPr>
              <w:t>2</w:t>
            </w:r>
          </w:p>
        </w:tc>
        <w:tc>
          <w:tcPr>
            <w:tcW w:w="3003" w:type="dxa"/>
          </w:tcPr>
          <w:p w14:paraId="3170597B" w14:textId="0C2D191A" w:rsidR="00CE230F" w:rsidRPr="00046045" w:rsidRDefault="004174CB" w:rsidP="00046045">
            <w:pPr>
              <w:rPr>
                <w:szCs w:val="24"/>
              </w:rPr>
            </w:pPr>
            <w:hyperlink r:id="rId8" w:anchor="collapse-simple-28o5-zj7P-7817" w:history="1">
              <w:r w:rsidR="00CE230F" w:rsidRPr="00046045">
                <w:rPr>
                  <w:rStyle w:val="Hyperlink"/>
                  <w:color w:val="auto"/>
                  <w:szCs w:val="24"/>
                  <w:u w:val="none"/>
                </w:rPr>
                <w:t>Pažįsta savo unikalumą. Aš – pastovus ar kintantis?</w:t>
              </w:r>
            </w:hyperlink>
          </w:p>
        </w:tc>
        <w:tc>
          <w:tcPr>
            <w:tcW w:w="1152" w:type="dxa"/>
          </w:tcPr>
          <w:p w14:paraId="3E2594C2" w14:textId="77777777" w:rsidR="00CE230F" w:rsidRPr="00046045" w:rsidRDefault="00CE230F" w:rsidP="00046045">
            <w:pPr>
              <w:jc w:val="center"/>
              <w:rPr>
                <w:szCs w:val="24"/>
              </w:rPr>
            </w:pPr>
            <w:r w:rsidRPr="00046045">
              <w:rPr>
                <w:szCs w:val="24"/>
              </w:rPr>
              <w:t>2</w:t>
            </w:r>
          </w:p>
        </w:tc>
        <w:tc>
          <w:tcPr>
            <w:tcW w:w="1294" w:type="dxa"/>
          </w:tcPr>
          <w:p w14:paraId="42C89E7C" w14:textId="77777777" w:rsidR="00CE230F" w:rsidRPr="00046045" w:rsidRDefault="00CE230F" w:rsidP="00046045">
            <w:pPr>
              <w:jc w:val="center"/>
              <w:rPr>
                <w:szCs w:val="24"/>
              </w:rPr>
            </w:pPr>
          </w:p>
        </w:tc>
        <w:tc>
          <w:tcPr>
            <w:tcW w:w="2244" w:type="dxa"/>
          </w:tcPr>
          <w:p w14:paraId="2574C3E1" w14:textId="77777777" w:rsidR="00CE230F" w:rsidRPr="00046045" w:rsidRDefault="00CE230F" w:rsidP="00046045">
            <w:pPr>
              <w:jc w:val="center"/>
              <w:rPr>
                <w:szCs w:val="24"/>
              </w:rPr>
            </w:pPr>
            <w:r w:rsidRPr="00046045">
              <w:rPr>
                <w:szCs w:val="24"/>
              </w:rPr>
              <w:t>SESG</w:t>
            </w:r>
          </w:p>
          <w:p w14:paraId="0B8B577F" w14:textId="77777777" w:rsidR="00CE230F" w:rsidRPr="00046045" w:rsidRDefault="00CE230F" w:rsidP="00046045">
            <w:pPr>
              <w:jc w:val="center"/>
              <w:rPr>
                <w:szCs w:val="24"/>
              </w:rPr>
            </w:pPr>
            <w:r w:rsidRPr="00046045">
              <w:rPr>
                <w:szCs w:val="24"/>
              </w:rPr>
              <w:t>Komunikavimo</w:t>
            </w:r>
          </w:p>
          <w:p w14:paraId="7BA864EC" w14:textId="77777777" w:rsidR="00CE230F" w:rsidRPr="00046045" w:rsidRDefault="00CE230F" w:rsidP="00046045">
            <w:pPr>
              <w:jc w:val="center"/>
              <w:rPr>
                <w:szCs w:val="24"/>
              </w:rPr>
            </w:pPr>
            <w:r w:rsidRPr="00046045">
              <w:rPr>
                <w:szCs w:val="24"/>
              </w:rPr>
              <w:t>Kūrybiškumo</w:t>
            </w:r>
          </w:p>
        </w:tc>
        <w:tc>
          <w:tcPr>
            <w:tcW w:w="3544" w:type="dxa"/>
            <w:vAlign w:val="bottom"/>
          </w:tcPr>
          <w:p w14:paraId="06349E02" w14:textId="4CB2BBCA" w:rsidR="00CE230F" w:rsidRPr="00046045" w:rsidRDefault="00CE230F" w:rsidP="00046045">
            <w:pPr>
              <w:jc w:val="both"/>
              <w:rPr>
                <w:szCs w:val="24"/>
              </w:rPr>
            </w:pPr>
            <w:r w:rsidRPr="00046045">
              <w:rPr>
                <w:szCs w:val="24"/>
              </w:rPr>
              <w:t>Apibrėžia savitumo (unikalumo) sąvoką bei savais žodžiais nusako jo reikšmę žmogui. Analizuoja kūrybiškumo sąvoką, diskutuoja apie kūrybiškumo svarbą, pateikia pavyzdžių, kur reikalingas kūrybiškas mąstymas (A1.3).</w:t>
            </w:r>
          </w:p>
        </w:tc>
        <w:tc>
          <w:tcPr>
            <w:tcW w:w="2976" w:type="dxa"/>
          </w:tcPr>
          <w:p w14:paraId="2B9E7856" w14:textId="16BE27C3" w:rsidR="00CE230F" w:rsidRPr="00046045" w:rsidRDefault="00020766" w:rsidP="00046045">
            <w:pPr>
              <w:rPr>
                <w:szCs w:val="24"/>
              </w:rPr>
            </w:pPr>
            <w:r>
              <w:rPr>
                <w:szCs w:val="24"/>
              </w:rPr>
              <w:t>Sveikata, sveika gyvensena (asmens savybių ugdymas)</w:t>
            </w:r>
          </w:p>
        </w:tc>
      </w:tr>
      <w:tr w:rsidR="00046045" w:rsidRPr="00046045" w14:paraId="1AF0BC5A" w14:textId="77777777" w:rsidTr="00BD4BBF">
        <w:tc>
          <w:tcPr>
            <w:tcW w:w="524" w:type="dxa"/>
          </w:tcPr>
          <w:p w14:paraId="0A03493F" w14:textId="4D70B0CF" w:rsidR="00CE230F" w:rsidRPr="00046045" w:rsidRDefault="00BB4130" w:rsidP="00046045">
            <w:pPr>
              <w:rPr>
                <w:szCs w:val="24"/>
              </w:rPr>
            </w:pPr>
            <w:r>
              <w:rPr>
                <w:szCs w:val="24"/>
              </w:rPr>
              <w:t>3</w:t>
            </w:r>
          </w:p>
        </w:tc>
        <w:tc>
          <w:tcPr>
            <w:tcW w:w="3003" w:type="dxa"/>
          </w:tcPr>
          <w:p w14:paraId="3B1DABC3" w14:textId="478B4D24" w:rsidR="00CE230F" w:rsidRPr="00046045" w:rsidRDefault="004174CB" w:rsidP="00046045">
            <w:pPr>
              <w:rPr>
                <w:szCs w:val="24"/>
              </w:rPr>
            </w:pPr>
            <w:hyperlink r:id="rId9" w:anchor="collapse-simple-71iI-316u-0al3" w:history="1">
              <w:r w:rsidR="00CE230F" w:rsidRPr="00046045">
                <w:rPr>
                  <w:rStyle w:val="Hyperlink"/>
                  <w:color w:val="auto"/>
                  <w:szCs w:val="24"/>
                  <w:u w:val="none"/>
                </w:rPr>
                <w:t>Pažįsta savo jausmus. Įžūlumas ir santūrumas: kodėl santūrius žmonės gerbia, o įžūlių nemėgsta?</w:t>
              </w:r>
            </w:hyperlink>
          </w:p>
        </w:tc>
        <w:tc>
          <w:tcPr>
            <w:tcW w:w="1152" w:type="dxa"/>
          </w:tcPr>
          <w:p w14:paraId="7C532251" w14:textId="287292ED" w:rsidR="00CE230F" w:rsidRPr="00046045" w:rsidRDefault="00BB4130" w:rsidP="00046045">
            <w:pPr>
              <w:jc w:val="center"/>
              <w:rPr>
                <w:szCs w:val="24"/>
              </w:rPr>
            </w:pPr>
            <w:r>
              <w:rPr>
                <w:szCs w:val="24"/>
              </w:rPr>
              <w:t>1</w:t>
            </w:r>
          </w:p>
        </w:tc>
        <w:tc>
          <w:tcPr>
            <w:tcW w:w="1294" w:type="dxa"/>
          </w:tcPr>
          <w:p w14:paraId="1C586C66" w14:textId="77777777" w:rsidR="00CE230F" w:rsidRPr="00046045" w:rsidRDefault="00CE230F" w:rsidP="00046045">
            <w:pPr>
              <w:jc w:val="center"/>
              <w:rPr>
                <w:szCs w:val="24"/>
              </w:rPr>
            </w:pPr>
          </w:p>
        </w:tc>
        <w:tc>
          <w:tcPr>
            <w:tcW w:w="2244" w:type="dxa"/>
          </w:tcPr>
          <w:p w14:paraId="074338FC" w14:textId="77777777" w:rsidR="00CE230F" w:rsidRPr="00046045" w:rsidRDefault="00CE230F" w:rsidP="00046045">
            <w:pPr>
              <w:jc w:val="center"/>
              <w:rPr>
                <w:szCs w:val="24"/>
              </w:rPr>
            </w:pPr>
            <w:r w:rsidRPr="00046045">
              <w:rPr>
                <w:szCs w:val="24"/>
              </w:rPr>
              <w:t>SESG</w:t>
            </w:r>
          </w:p>
          <w:p w14:paraId="38EDCA4E" w14:textId="77777777" w:rsidR="00CE230F" w:rsidRPr="00046045" w:rsidRDefault="00CE230F" w:rsidP="00046045">
            <w:pPr>
              <w:jc w:val="center"/>
              <w:rPr>
                <w:szCs w:val="24"/>
              </w:rPr>
            </w:pPr>
            <w:r w:rsidRPr="00046045">
              <w:rPr>
                <w:szCs w:val="24"/>
              </w:rPr>
              <w:t>Komunikavimo</w:t>
            </w:r>
          </w:p>
          <w:p w14:paraId="1576D301" w14:textId="77777777" w:rsidR="00CE230F" w:rsidRPr="00046045" w:rsidRDefault="00CE230F" w:rsidP="00046045">
            <w:pPr>
              <w:jc w:val="center"/>
              <w:rPr>
                <w:szCs w:val="24"/>
              </w:rPr>
            </w:pPr>
            <w:r w:rsidRPr="00046045">
              <w:rPr>
                <w:szCs w:val="24"/>
              </w:rPr>
              <w:t>Pažinimo</w:t>
            </w:r>
          </w:p>
        </w:tc>
        <w:tc>
          <w:tcPr>
            <w:tcW w:w="3544" w:type="dxa"/>
            <w:vAlign w:val="bottom"/>
          </w:tcPr>
          <w:p w14:paraId="0A89777A" w14:textId="2BBBBF1D" w:rsidR="00CE230F" w:rsidRPr="00046045" w:rsidRDefault="00CE230F" w:rsidP="00046045">
            <w:pPr>
              <w:jc w:val="both"/>
              <w:rPr>
                <w:szCs w:val="24"/>
              </w:rPr>
            </w:pPr>
            <w:r w:rsidRPr="00046045">
              <w:rPr>
                <w:szCs w:val="24"/>
              </w:rPr>
              <w:t>Ne tik taiko savistabos įgūdį, bet ir diskutuoja su klasės draugais apie jo svarbą. Savarankiškai pateikia situacijų pavyzdžių, kuriose jautė diskomfortą, vidinius ar išorinius konfliktus. Padedamas analizuoja, kaip neigiamas emocijas, situacijas lengviau išgyventi ar pakeisti jas pozityviomis (A2.3).</w:t>
            </w:r>
          </w:p>
        </w:tc>
        <w:tc>
          <w:tcPr>
            <w:tcW w:w="2976" w:type="dxa"/>
          </w:tcPr>
          <w:p w14:paraId="56B939F1" w14:textId="5F63309F" w:rsidR="00CE230F" w:rsidRPr="00046045" w:rsidRDefault="00020766" w:rsidP="00046045">
            <w:pPr>
              <w:rPr>
                <w:szCs w:val="24"/>
              </w:rPr>
            </w:pPr>
            <w:r>
              <w:rPr>
                <w:szCs w:val="24"/>
              </w:rPr>
              <w:t>Sveikata, sveika gyvensena (streso įveika)</w:t>
            </w:r>
          </w:p>
        </w:tc>
      </w:tr>
      <w:tr w:rsidR="00046045" w:rsidRPr="00046045" w14:paraId="29B7A51A" w14:textId="77777777" w:rsidTr="00BD4BBF">
        <w:tc>
          <w:tcPr>
            <w:tcW w:w="524" w:type="dxa"/>
          </w:tcPr>
          <w:p w14:paraId="20768E75" w14:textId="4CD300AF" w:rsidR="00CE230F" w:rsidRPr="00046045" w:rsidRDefault="00BB4130" w:rsidP="00046045">
            <w:pPr>
              <w:rPr>
                <w:szCs w:val="24"/>
              </w:rPr>
            </w:pPr>
            <w:r>
              <w:rPr>
                <w:szCs w:val="24"/>
              </w:rPr>
              <w:t>4</w:t>
            </w:r>
          </w:p>
        </w:tc>
        <w:tc>
          <w:tcPr>
            <w:tcW w:w="3003" w:type="dxa"/>
          </w:tcPr>
          <w:p w14:paraId="7F43D619" w14:textId="3C6D4594" w:rsidR="00CE230F" w:rsidRPr="00046045" w:rsidRDefault="004174CB" w:rsidP="00046045">
            <w:pPr>
              <w:rPr>
                <w:szCs w:val="24"/>
              </w:rPr>
            </w:pPr>
            <w:hyperlink r:id="rId10" w:anchor="collapse-simple-Ra09-2483-6En3" w:history="1">
              <w:r w:rsidR="00CE230F" w:rsidRPr="00046045">
                <w:rPr>
                  <w:rStyle w:val="Hyperlink"/>
                  <w:color w:val="auto"/>
                  <w:szCs w:val="24"/>
                  <w:u w:val="none"/>
                </w:rPr>
                <w:t>Rūpestis dėl savęs ir kitų. Ką galvoju apie mirtį?</w:t>
              </w:r>
            </w:hyperlink>
          </w:p>
        </w:tc>
        <w:tc>
          <w:tcPr>
            <w:tcW w:w="1152" w:type="dxa"/>
          </w:tcPr>
          <w:p w14:paraId="687974BE" w14:textId="77777777" w:rsidR="00CE230F" w:rsidRPr="00046045" w:rsidRDefault="00CE230F" w:rsidP="00046045">
            <w:pPr>
              <w:jc w:val="center"/>
              <w:rPr>
                <w:szCs w:val="24"/>
              </w:rPr>
            </w:pPr>
            <w:r w:rsidRPr="00046045">
              <w:rPr>
                <w:szCs w:val="24"/>
              </w:rPr>
              <w:t>2</w:t>
            </w:r>
          </w:p>
        </w:tc>
        <w:tc>
          <w:tcPr>
            <w:tcW w:w="1294" w:type="dxa"/>
          </w:tcPr>
          <w:p w14:paraId="16807A03" w14:textId="77777777" w:rsidR="00CE230F" w:rsidRPr="00046045" w:rsidRDefault="00CE230F" w:rsidP="00046045">
            <w:pPr>
              <w:jc w:val="center"/>
              <w:rPr>
                <w:szCs w:val="24"/>
              </w:rPr>
            </w:pPr>
          </w:p>
        </w:tc>
        <w:tc>
          <w:tcPr>
            <w:tcW w:w="2244" w:type="dxa"/>
          </w:tcPr>
          <w:p w14:paraId="59D58886" w14:textId="77777777" w:rsidR="00CE230F" w:rsidRPr="00046045" w:rsidRDefault="00CE230F" w:rsidP="00046045">
            <w:pPr>
              <w:jc w:val="center"/>
              <w:rPr>
                <w:szCs w:val="24"/>
              </w:rPr>
            </w:pPr>
            <w:r w:rsidRPr="00046045">
              <w:rPr>
                <w:szCs w:val="24"/>
              </w:rPr>
              <w:t>SESG</w:t>
            </w:r>
          </w:p>
          <w:p w14:paraId="6FE368CC" w14:textId="77777777" w:rsidR="00CE230F" w:rsidRPr="00046045" w:rsidRDefault="00CE230F" w:rsidP="00046045">
            <w:pPr>
              <w:jc w:val="center"/>
              <w:rPr>
                <w:szCs w:val="24"/>
              </w:rPr>
            </w:pPr>
            <w:r w:rsidRPr="00046045">
              <w:rPr>
                <w:szCs w:val="24"/>
              </w:rPr>
              <w:t>Pažinimo</w:t>
            </w:r>
          </w:p>
          <w:p w14:paraId="02385E70" w14:textId="77777777" w:rsidR="00CE230F" w:rsidRPr="00046045" w:rsidRDefault="00CE230F" w:rsidP="00046045">
            <w:pPr>
              <w:jc w:val="center"/>
              <w:rPr>
                <w:szCs w:val="24"/>
              </w:rPr>
            </w:pPr>
          </w:p>
        </w:tc>
        <w:tc>
          <w:tcPr>
            <w:tcW w:w="3544" w:type="dxa"/>
            <w:vAlign w:val="bottom"/>
          </w:tcPr>
          <w:p w14:paraId="478B99C5" w14:textId="070EB8F2" w:rsidR="00CE230F" w:rsidRPr="00046045" w:rsidRDefault="00046045" w:rsidP="00046045">
            <w:pPr>
              <w:jc w:val="both"/>
              <w:rPr>
                <w:szCs w:val="24"/>
              </w:rPr>
            </w:pPr>
            <w:r w:rsidRPr="00046045">
              <w:rPr>
                <w:szCs w:val="24"/>
              </w:rPr>
              <w:t>Diskutuoja apie geros emocinės bei fizinės sveikatos palaikymo svarbą. Pristato žalingų įpročių padarinius žmogaus gyvenime (A3.3).</w:t>
            </w:r>
          </w:p>
        </w:tc>
        <w:tc>
          <w:tcPr>
            <w:tcW w:w="2976" w:type="dxa"/>
          </w:tcPr>
          <w:p w14:paraId="5197056A" w14:textId="6317C8E6" w:rsidR="00CE230F" w:rsidRPr="00046045" w:rsidRDefault="00020766" w:rsidP="00046045">
            <w:pPr>
              <w:rPr>
                <w:szCs w:val="24"/>
              </w:rPr>
            </w:pPr>
            <w:r>
              <w:rPr>
                <w:szCs w:val="24"/>
              </w:rPr>
              <w:t>Sveikata, sveika gyvensena (rūpinimasis savo ir kitų sveikata, žalingų įpročių prevencija)</w:t>
            </w:r>
          </w:p>
        </w:tc>
      </w:tr>
      <w:tr w:rsidR="00046045" w:rsidRPr="00046045" w14:paraId="59B6B40A" w14:textId="77777777" w:rsidTr="00BD4BBF">
        <w:tc>
          <w:tcPr>
            <w:tcW w:w="524" w:type="dxa"/>
          </w:tcPr>
          <w:p w14:paraId="05459803" w14:textId="5DB49C36" w:rsidR="00CE230F" w:rsidRPr="00046045" w:rsidRDefault="00BB4130" w:rsidP="00046045">
            <w:pPr>
              <w:rPr>
                <w:szCs w:val="24"/>
              </w:rPr>
            </w:pPr>
            <w:r>
              <w:rPr>
                <w:szCs w:val="24"/>
              </w:rPr>
              <w:lastRenderedPageBreak/>
              <w:t>5</w:t>
            </w:r>
          </w:p>
        </w:tc>
        <w:tc>
          <w:tcPr>
            <w:tcW w:w="3003" w:type="dxa"/>
          </w:tcPr>
          <w:p w14:paraId="59E55C17" w14:textId="62A67F88" w:rsidR="00CE230F" w:rsidRPr="00046045" w:rsidRDefault="004174CB" w:rsidP="00046045">
            <w:pPr>
              <w:rPr>
                <w:szCs w:val="24"/>
              </w:rPr>
            </w:pPr>
            <w:hyperlink r:id="rId11" w:anchor="collapse-simple-MZ9G-6L45-482K" w:history="1">
              <w:r w:rsidR="00CE230F" w:rsidRPr="00046045">
                <w:rPr>
                  <w:rStyle w:val="Hyperlink"/>
                  <w:color w:val="auto"/>
                  <w:szCs w:val="24"/>
                  <w:u w:val="none"/>
                </w:rPr>
                <w:t>Aš ir virtualumas. Kodėl svarbu planuoti savo laiką?</w:t>
              </w:r>
            </w:hyperlink>
          </w:p>
        </w:tc>
        <w:tc>
          <w:tcPr>
            <w:tcW w:w="1152" w:type="dxa"/>
          </w:tcPr>
          <w:p w14:paraId="4F0AD69D" w14:textId="77777777" w:rsidR="00CE230F" w:rsidRPr="00046045" w:rsidRDefault="00CE230F" w:rsidP="00046045">
            <w:pPr>
              <w:jc w:val="center"/>
              <w:rPr>
                <w:szCs w:val="24"/>
              </w:rPr>
            </w:pPr>
            <w:r w:rsidRPr="00046045">
              <w:rPr>
                <w:szCs w:val="24"/>
              </w:rPr>
              <w:t>1</w:t>
            </w:r>
          </w:p>
        </w:tc>
        <w:tc>
          <w:tcPr>
            <w:tcW w:w="1294" w:type="dxa"/>
          </w:tcPr>
          <w:p w14:paraId="6DD83354" w14:textId="77777777" w:rsidR="00CE230F" w:rsidRPr="00046045" w:rsidRDefault="00CE230F" w:rsidP="00046045">
            <w:pPr>
              <w:jc w:val="center"/>
              <w:rPr>
                <w:szCs w:val="24"/>
              </w:rPr>
            </w:pPr>
          </w:p>
        </w:tc>
        <w:tc>
          <w:tcPr>
            <w:tcW w:w="2244" w:type="dxa"/>
          </w:tcPr>
          <w:p w14:paraId="1A3605BE" w14:textId="77777777" w:rsidR="00CE230F" w:rsidRPr="00046045" w:rsidRDefault="00CE230F" w:rsidP="00046045">
            <w:pPr>
              <w:jc w:val="center"/>
              <w:rPr>
                <w:szCs w:val="24"/>
              </w:rPr>
            </w:pPr>
            <w:r w:rsidRPr="00046045">
              <w:rPr>
                <w:szCs w:val="24"/>
              </w:rPr>
              <w:t>SESG</w:t>
            </w:r>
          </w:p>
          <w:p w14:paraId="258716FA" w14:textId="77777777" w:rsidR="00CE230F" w:rsidRPr="00046045" w:rsidRDefault="00CE230F" w:rsidP="00046045">
            <w:pPr>
              <w:jc w:val="center"/>
              <w:rPr>
                <w:szCs w:val="24"/>
              </w:rPr>
            </w:pPr>
            <w:r w:rsidRPr="00046045">
              <w:rPr>
                <w:szCs w:val="24"/>
              </w:rPr>
              <w:t>Skaitmeninė</w:t>
            </w:r>
          </w:p>
        </w:tc>
        <w:tc>
          <w:tcPr>
            <w:tcW w:w="3544" w:type="dxa"/>
            <w:vAlign w:val="bottom"/>
          </w:tcPr>
          <w:p w14:paraId="4A893D33" w14:textId="48C1B439" w:rsidR="00CE230F" w:rsidRPr="00046045" w:rsidRDefault="00046045" w:rsidP="00046045">
            <w:pPr>
              <w:jc w:val="both"/>
              <w:rPr>
                <w:szCs w:val="24"/>
              </w:rPr>
            </w:pPr>
            <w:r w:rsidRPr="00046045">
              <w:rPr>
                <w:szCs w:val="24"/>
              </w:rPr>
              <w:t>Pateikia mokymosi virtualioje erdvėje pavyzdžių, geba rasti ir naudotis skirtingus mokymosi šaltinius virtualioje erdvėje. Pristato pagrindines taisykles, kurios padės laikytis duomenų apsaugos reikalavimų virtualioje erdvėje (A4.3).</w:t>
            </w:r>
          </w:p>
        </w:tc>
        <w:tc>
          <w:tcPr>
            <w:tcW w:w="2976" w:type="dxa"/>
          </w:tcPr>
          <w:p w14:paraId="0DFDB934" w14:textId="77777777" w:rsidR="00CE230F" w:rsidRPr="00046045" w:rsidRDefault="00CE230F" w:rsidP="00046045">
            <w:pPr>
              <w:rPr>
                <w:szCs w:val="24"/>
              </w:rPr>
            </w:pPr>
          </w:p>
        </w:tc>
      </w:tr>
      <w:tr w:rsidR="00046045" w:rsidRPr="00046045" w14:paraId="27733773" w14:textId="77777777" w:rsidTr="00BD4BBF">
        <w:tc>
          <w:tcPr>
            <w:tcW w:w="524" w:type="dxa"/>
          </w:tcPr>
          <w:p w14:paraId="5125CDA8" w14:textId="6059EB0C" w:rsidR="00CE230F" w:rsidRPr="00046045" w:rsidRDefault="00BB4130" w:rsidP="00046045">
            <w:pPr>
              <w:rPr>
                <w:szCs w:val="24"/>
              </w:rPr>
            </w:pPr>
            <w:r>
              <w:rPr>
                <w:szCs w:val="24"/>
              </w:rPr>
              <w:t>6</w:t>
            </w:r>
          </w:p>
        </w:tc>
        <w:tc>
          <w:tcPr>
            <w:tcW w:w="3003" w:type="dxa"/>
          </w:tcPr>
          <w:p w14:paraId="324F80B2" w14:textId="6A5925AE" w:rsidR="00CE230F" w:rsidRPr="00046045" w:rsidRDefault="004174CB" w:rsidP="00046045">
            <w:pPr>
              <w:rPr>
                <w:szCs w:val="24"/>
              </w:rPr>
            </w:pPr>
            <w:hyperlink r:id="rId12" w:anchor="collapse-simple-0J4u-4549-5816" w:history="1">
              <w:r w:rsidR="00CE230F" w:rsidRPr="00046045">
                <w:rPr>
                  <w:rStyle w:val="Hyperlink"/>
                  <w:color w:val="auto"/>
                  <w:szCs w:val="24"/>
                  <w:u w:val="none"/>
                </w:rPr>
                <w:t>Kitas kaip draugas. Ar tu kada nors jauteisi vieniša ar vienišas?</w:t>
              </w:r>
            </w:hyperlink>
          </w:p>
        </w:tc>
        <w:tc>
          <w:tcPr>
            <w:tcW w:w="1152" w:type="dxa"/>
          </w:tcPr>
          <w:p w14:paraId="2F08FE43" w14:textId="77777777" w:rsidR="00CE230F" w:rsidRPr="00046045" w:rsidRDefault="00CE230F" w:rsidP="00046045">
            <w:pPr>
              <w:jc w:val="center"/>
              <w:rPr>
                <w:szCs w:val="24"/>
              </w:rPr>
            </w:pPr>
            <w:r w:rsidRPr="00046045">
              <w:rPr>
                <w:szCs w:val="24"/>
              </w:rPr>
              <w:t>1</w:t>
            </w:r>
          </w:p>
        </w:tc>
        <w:tc>
          <w:tcPr>
            <w:tcW w:w="1294" w:type="dxa"/>
          </w:tcPr>
          <w:p w14:paraId="070F22C4" w14:textId="77777777" w:rsidR="00CE230F" w:rsidRPr="00046045" w:rsidRDefault="00CE230F" w:rsidP="00046045">
            <w:pPr>
              <w:jc w:val="center"/>
              <w:rPr>
                <w:szCs w:val="24"/>
              </w:rPr>
            </w:pPr>
          </w:p>
        </w:tc>
        <w:tc>
          <w:tcPr>
            <w:tcW w:w="2244" w:type="dxa"/>
          </w:tcPr>
          <w:p w14:paraId="6AB5652F" w14:textId="77777777" w:rsidR="00CE230F" w:rsidRPr="00046045" w:rsidRDefault="00CE230F" w:rsidP="00046045">
            <w:pPr>
              <w:jc w:val="center"/>
              <w:rPr>
                <w:szCs w:val="24"/>
              </w:rPr>
            </w:pPr>
            <w:r w:rsidRPr="00046045">
              <w:rPr>
                <w:szCs w:val="24"/>
              </w:rPr>
              <w:t>Pažinimo</w:t>
            </w:r>
          </w:p>
          <w:p w14:paraId="4BF7ADD1" w14:textId="77777777" w:rsidR="00CE230F" w:rsidRPr="00046045" w:rsidRDefault="00CE230F" w:rsidP="00046045">
            <w:pPr>
              <w:jc w:val="center"/>
              <w:rPr>
                <w:szCs w:val="24"/>
              </w:rPr>
            </w:pPr>
            <w:r w:rsidRPr="00046045">
              <w:rPr>
                <w:szCs w:val="24"/>
              </w:rPr>
              <w:t>Komunikavimo</w:t>
            </w:r>
          </w:p>
          <w:p w14:paraId="77D3FA6C" w14:textId="77777777" w:rsidR="00CE230F" w:rsidRPr="00046045" w:rsidRDefault="00CE230F" w:rsidP="00046045">
            <w:pPr>
              <w:jc w:val="center"/>
              <w:rPr>
                <w:szCs w:val="24"/>
              </w:rPr>
            </w:pPr>
            <w:r w:rsidRPr="00046045">
              <w:rPr>
                <w:szCs w:val="24"/>
              </w:rPr>
              <w:t>Pilietiškumo</w:t>
            </w:r>
          </w:p>
        </w:tc>
        <w:tc>
          <w:tcPr>
            <w:tcW w:w="3544" w:type="dxa"/>
            <w:vAlign w:val="bottom"/>
          </w:tcPr>
          <w:p w14:paraId="1A3AF6B9" w14:textId="5B8F30A1" w:rsidR="00CE230F" w:rsidRPr="00046045" w:rsidRDefault="00046045" w:rsidP="00046045">
            <w:pPr>
              <w:jc w:val="both"/>
              <w:rPr>
                <w:szCs w:val="24"/>
              </w:rPr>
            </w:pPr>
            <w:r w:rsidRPr="00046045">
              <w:rPr>
                <w:szCs w:val="24"/>
              </w:rPr>
              <w:t>Paaiškina empatijos sąvoką ir jos svarbą žmogaus gyvenime. Pateikia pavyzdžių, kuomet įsijautimas į Kito situaciją buvo svarbus ir prasmingas. Pateikia manipuliacijų pavyzdžių (B1.3).</w:t>
            </w:r>
          </w:p>
        </w:tc>
        <w:tc>
          <w:tcPr>
            <w:tcW w:w="2976" w:type="dxa"/>
          </w:tcPr>
          <w:p w14:paraId="6317E9DA" w14:textId="77777777" w:rsidR="00CE230F" w:rsidRPr="00046045" w:rsidRDefault="00CE230F" w:rsidP="00046045">
            <w:pPr>
              <w:rPr>
                <w:szCs w:val="24"/>
              </w:rPr>
            </w:pPr>
          </w:p>
        </w:tc>
      </w:tr>
      <w:tr w:rsidR="00046045" w:rsidRPr="00046045" w14:paraId="7BBC0089" w14:textId="77777777" w:rsidTr="00BD4BBF">
        <w:tc>
          <w:tcPr>
            <w:tcW w:w="524" w:type="dxa"/>
          </w:tcPr>
          <w:p w14:paraId="0A22F5CC" w14:textId="7C3FAEE2" w:rsidR="00CE230F" w:rsidRPr="00046045" w:rsidRDefault="00BB4130" w:rsidP="00046045">
            <w:pPr>
              <w:rPr>
                <w:szCs w:val="24"/>
              </w:rPr>
            </w:pPr>
            <w:r>
              <w:rPr>
                <w:szCs w:val="24"/>
              </w:rPr>
              <w:t>7</w:t>
            </w:r>
          </w:p>
        </w:tc>
        <w:tc>
          <w:tcPr>
            <w:tcW w:w="3003" w:type="dxa"/>
          </w:tcPr>
          <w:p w14:paraId="7A3C3D5E" w14:textId="53FDAC70" w:rsidR="00CE230F" w:rsidRPr="00046045" w:rsidRDefault="004174CB" w:rsidP="00046045">
            <w:pPr>
              <w:rPr>
                <w:szCs w:val="24"/>
              </w:rPr>
            </w:pPr>
            <w:hyperlink r:id="rId13" w:anchor="collapse-simple-j5r6-MZB8-84n3" w:history="1">
              <w:r w:rsidR="00CE230F" w:rsidRPr="00046045">
                <w:rPr>
                  <w:rStyle w:val="Hyperlink"/>
                  <w:color w:val="auto"/>
                  <w:szCs w:val="24"/>
                  <w:u w:val="none"/>
                </w:rPr>
                <w:t>Kitas kaip artimas. Kaip pajuntame meilę tėvams?</w:t>
              </w:r>
            </w:hyperlink>
          </w:p>
        </w:tc>
        <w:tc>
          <w:tcPr>
            <w:tcW w:w="1152" w:type="dxa"/>
          </w:tcPr>
          <w:p w14:paraId="740B2A11" w14:textId="77777777" w:rsidR="00CE230F" w:rsidRPr="00046045" w:rsidRDefault="00CE230F" w:rsidP="00046045">
            <w:pPr>
              <w:jc w:val="center"/>
              <w:rPr>
                <w:szCs w:val="24"/>
              </w:rPr>
            </w:pPr>
            <w:r w:rsidRPr="00046045">
              <w:rPr>
                <w:szCs w:val="24"/>
              </w:rPr>
              <w:t>2</w:t>
            </w:r>
          </w:p>
        </w:tc>
        <w:tc>
          <w:tcPr>
            <w:tcW w:w="1294" w:type="dxa"/>
          </w:tcPr>
          <w:p w14:paraId="6B59D62B" w14:textId="77777777" w:rsidR="00CE230F" w:rsidRPr="00046045" w:rsidRDefault="00CE230F" w:rsidP="00046045">
            <w:pPr>
              <w:jc w:val="center"/>
              <w:rPr>
                <w:szCs w:val="24"/>
              </w:rPr>
            </w:pPr>
          </w:p>
        </w:tc>
        <w:tc>
          <w:tcPr>
            <w:tcW w:w="2244" w:type="dxa"/>
          </w:tcPr>
          <w:p w14:paraId="707A2388" w14:textId="77777777" w:rsidR="00CE230F" w:rsidRPr="00046045" w:rsidRDefault="00CE230F" w:rsidP="00046045">
            <w:pPr>
              <w:jc w:val="center"/>
              <w:rPr>
                <w:szCs w:val="24"/>
              </w:rPr>
            </w:pPr>
            <w:r w:rsidRPr="00046045">
              <w:rPr>
                <w:szCs w:val="24"/>
              </w:rPr>
              <w:t>Komunikavimo</w:t>
            </w:r>
          </w:p>
          <w:p w14:paraId="18B2189C" w14:textId="77777777" w:rsidR="00CE230F" w:rsidRPr="00046045" w:rsidRDefault="00CE230F" w:rsidP="00046045">
            <w:pPr>
              <w:jc w:val="center"/>
              <w:rPr>
                <w:szCs w:val="24"/>
              </w:rPr>
            </w:pPr>
            <w:r w:rsidRPr="00046045">
              <w:rPr>
                <w:szCs w:val="24"/>
              </w:rPr>
              <w:t>Pažinimo</w:t>
            </w:r>
          </w:p>
        </w:tc>
        <w:tc>
          <w:tcPr>
            <w:tcW w:w="3544" w:type="dxa"/>
            <w:vAlign w:val="bottom"/>
          </w:tcPr>
          <w:p w14:paraId="0366EA6C" w14:textId="1B347F0D" w:rsidR="00CE230F" w:rsidRPr="00046045" w:rsidRDefault="00046045" w:rsidP="00046045">
            <w:pPr>
              <w:jc w:val="both"/>
              <w:rPr>
                <w:szCs w:val="24"/>
              </w:rPr>
            </w:pPr>
            <w:r w:rsidRPr="00046045">
              <w:rPr>
                <w:szCs w:val="24"/>
              </w:rPr>
              <w:t>Pateikia pasiūlymų, kaip spręsti konfliktinę situaciją tarp vaikų ir kitų šeimos narių ar tarp mokinių ir mokytojų (B2.3).</w:t>
            </w:r>
          </w:p>
        </w:tc>
        <w:tc>
          <w:tcPr>
            <w:tcW w:w="2976" w:type="dxa"/>
          </w:tcPr>
          <w:p w14:paraId="1E3BEB3B" w14:textId="2F1DA107" w:rsidR="00CE230F" w:rsidRPr="00046045" w:rsidRDefault="00020766" w:rsidP="00046045">
            <w:pPr>
              <w:rPr>
                <w:szCs w:val="24"/>
              </w:rPr>
            </w:pPr>
            <w:r>
              <w:rPr>
                <w:szCs w:val="24"/>
              </w:rPr>
              <w:t>Sveikata, sveika gyvensena (saugus elgesys)</w:t>
            </w:r>
          </w:p>
        </w:tc>
      </w:tr>
      <w:tr w:rsidR="00046045" w:rsidRPr="00046045" w14:paraId="76B9132E" w14:textId="77777777" w:rsidTr="00BD4BBF">
        <w:tc>
          <w:tcPr>
            <w:tcW w:w="524" w:type="dxa"/>
          </w:tcPr>
          <w:p w14:paraId="766D7A42" w14:textId="525DD388" w:rsidR="00CE230F" w:rsidRPr="00046045" w:rsidRDefault="00BB4130" w:rsidP="00046045">
            <w:pPr>
              <w:rPr>
                <w:szCs w:val="24"/>
              </w:rPr>
            </w:pPr>
            <w:r>
              <w:rPr>
                <w:szCs w:val="24"/>
              </w:rPr>
              <w:t>8</w:t>
            </w:r>
          </w:p>
        </w:tc>
        <w:tc>
          <w:tcPr>
            <w:tcW w:w="3003" w:type="dxa"/>
          </w:tcPr>
          <w:p w14:paraId="60F824CB" w14:textId="16E39E5A" w:rsidR="00CE230F" w:rsidRPr="00046045" w:rsidRDefault="004174CB" w:rsidP="00046045">
            <w:pPr>
              <w:rPr>
                <w:szCs w:val="24"/>
              </w:rPr>
            </w:pPr>
            <w:hyperlink r:id="rId14" w:anchor="collapse-simple-6m9T-UD3P-j414" w:history="1">
              <w:r w:rsidR="00CE230F" w:rsidRPr="00046045">
                <w:rPr>
                  <w:rStyle w:val="Hyperlink"/>
                  <w:color w:val="auto"/>
                  <w:szCs w:val="24"/>
                  <w:u w:val="none"/>
                </w:rPr>
                <w:t>Kitas kaip svetimas. Ar sunku kreiptis pagalbos į nepažįstamą žmogų? Kodėl?</w:t>
              </w:r>
            </w:hyperlink>
          </w:p>
        </w:tc>
        <w:tc>
          <w:tcPr>
            <w:tcW w:w="1152" w:type="dxa"/>
          </w:tcPr>
          <w:p w14:paraId="2AA87277" w14:textId="77777777" w:rsidR="00CE230F" w:rsidRPr="00046045" w:rsidRDefault="00CE230F" w:rsidP="00046045">
            <w:pPr>
              <w:jc w:val="center"/>
              <w:rPr>
                <w:szCs w:val="24"/>
              </w:rPr>
            </w:pPr>
            <w:r w:rsidRPr="00046045">
              <w:rPr>
                <w:szCs w:val="24"/>
              </w:rPr>
              <w:t>1</w:t>
            </w:r>
          </w:p>
        </w:tc>
        <w:tc>
          <w:tcPr>
            <w:tcW w:w="1294" w:type="dxa"/>
          </w:tcPr>
          <w:p w14:paraId="1B3BF63B" w14:textId="77777777" w:rsidR="00CE230F" w:rsidRPr="00046045" w:rsidRDefault="00CE230F" w:rsidP="00046045">
            <w:pPr>
              <w:jc w:val="center"/>
              <w:rPr>
                <w:szCs w:val="24"/>
              </w:rPr>
            </w:pPr>
          </w:p>
        </w:tc>
        <w:tc>
          <w:tcPr>
            <w:tcW w:w="2244" w:type="dxa"/>
          </w:tcPr>
          <w:p w14:paraId="6661F558" w14:textId="77777777" w:rsidR="00CE230F" w:rsidRPr="00046045" w:rsidRDefault="00CE230F" w:rsidP="00046045">
            <w:pPr>
              <w:jc w:val="center"/>
              <w:rPr>
                <w:szCs w:val="24"/>
              </w:rPr>
            </w:pPr>
            <w:r w:rsidRPr="00046045">
              <w:rPr>
                <w:szCs w:val="24"/>
              </w:rPr>
              <w:t>Pažinimo</w:t>
            </w:r>
          </w:p>
          <w:p w14:paraId="570E2ED9" w14:textId="77777777" w:rsidR="00CE230F" w:rsidRPr="00046045" w:rsidRDefault="00CE230F" w:rsidP="00046045">
            <w:pPr>
              <w:jc w:val="center"/>
              <w:rPr>
                <w:szCs w:val="24"/>
              </w:rPr>
            </w:pPr>
            <w:r w:rsidRPr="00046045">
              <w:rPr>
                <w:szCs w:val="24"/>
              </w:rPr>
              <w:t>Pilietiškumo</w:t>
            </w:r>
          </w:p>
          <w:p w14:paraId="56281AAA" w14:textId="77777777" w:rsidR="00CE230F" w:rsidRPr="00046045" w:rsidRDefault="00CE230F" w:rsidP="00046045">
            <w:pPr>
              <w:jc w:val="center"/>
              <w:rPr>
                <w:szCs w:val="24"/>
              </w:rPr>
            </w:pPr>
            <w:r w:rsidRPr="00046045">
              <w:rPr>
                <w:szCs w:val="24"/>
              </w:rPr>
              <w:t>Kultūrinė</w:t>
            </w:r>
          </w:p>
        </w:tc>
        <w:tc>
          <w:tcPr>
            <w:tcW w:w="3544" w:type="dxa"/>
            <w:vAlign w:val="bottom"/>
          </w:tcPr>
          <w:p w14:paraId="5B93D1CF" w14:textId="628CC262" w:rsidR="00CE230F" w:rsidRPr="00046045" w:rsidRDefault="00046045" w:rsidP="00046045">
            <w:pPr>
              <w:jc w:val="both"/>
              <w:rPr>
                <w:szCs w:val="24"/>
              </w:rPr>
            </w:pPr>
            <w:r w:rsidRPr="00046045">
              <w:rPr>
                <w:szCs w:val="24"/>
              </w:rPr>
              <w:t>Reflektuoja patyčių klausimą, svarsto situacijas, kai susidūrė su patyčiomis, ieško sprendimų, kaip tokių situacijų išvengti.(B3.3).</w:t>
            </w:r>
          </w:p>
        </w:tc>
        <w:tc>
          <w:tcPr>
            <w:tcW w:w="2976" w:type="dxa"/>
          </w:tcPr>
          <w:p w14:paraId="50E4DB2C" w14:textId="43A4F5B1" w:rsidR="00CE230F" w:rsidRPr="00046045" w:rsidRDefault="00020766" w:rsidP="00046045">
            <w:pPr>
              <w:rPr>
                <w:szCs w:val="24"/>
              </w:rPr>
            </w:pPr>
            <w:r>
              <w:rPr>
                <w:szCs w:val="24"/>
              </w:rPr>
              <w:t>Sveikata, sveika gyvensena (rūpinimasis savo ir kitų sveikata)</w:t>
            </w:r>
          </w:p>
        </w:tc>
      </w:tr>
      <w:tr w:rsidR="00046045" w:rsidRPr="00046045" w14:paraId="3DB220D8" w14:textId="77777777" w:rsidTr="00BD4BBF">
        <w:tc>
          <w:tcPr>
            <w:tcW w:w="524" w:type="dxa"/>
          </w:tcPr>
          <w:p w14:paraId="3521B0A4" w14:textId="445365ED" w:rsidR="00CE230F" w:rsidRPr="00046045" w:rsidRDefault="00BB4130" w:rsidP="00046045">
            <w:pPr>
              <w:rPr>
                <w:szCs w:val="24"/>
              </w:rPr>
            </w:pPr>
            <w:r>
              <w:rPr>
                <w:szCs w:val="24"/>
              </w:rPr>
              <w:t>9</w:t>
            </w:r>
          </w:p>
        </w:tc>
        <w:tc>
          <w:tcPr>
            <w:tcW w:w="3003" w:type="dxa"/>
          </w:tcPr>
          <w:p w14:paraId="688250D4" w14:textId="462008D5" w:rsidR="00CE230F" w:rsidRPr="00046045" w:rsidRDefault="004174CB" w:rsidP="00046045">
            <w:pPr>
              <w:rPr>
                <w:szCs w:val="24"/>
              </w:rPr>
            </w:pPr>
            <w:hyperlink r:id="rId15" w:anchor="collapse-simple-7sl3-2d73-I11O" w:history="1">
              <w:r w:rsidR="00CE230F" w:rsidRPr="00046045">
                <w:rPr>
                  <w:rStyle w:val="Hyperlink"/>
                  <w:color w:val="auto"/>
                  <w:szCs w:val="24"/>
                  <w:u w:val="none"/>
                </w:rPr>
                <w:t>Virtualus Kitas: Kodėl virtualioje realybėje turiu išlikti toks pat jautrus ir pagarbus kitam kaip ir realybėje?</w:t>
              </w:r>
            </w:hyperlink>
          </w:p>
        </w:tc>
        <w:tc>
          <w:tcPr>
            <w:tcW w:w="1152" w:type="dxa"/>
          </w:tcPr>
          <w:p w14:paraId="6A63B944" w14:textId="77777777" w:rsidR="00CE230F" w:rsidRPr="00046045" w:rsidRDefault="00CE230F" w:rsidP="00046045">
            <w:pPr>
              <w:jc w:val="center"/>
              <w:rPr>
                <w:szCs w:val="24"/>
              </w:rPr>
            </w:pPr>
            <w:r w:rsidRPr="00046045">
              <w:rPr>
                <w:szCs w:val="24"/>
              </w:rPr>
              <w:t>2</w:t>
            </w:r>
          </w:p>
        </w:tc>
        <w:tc>
          <w:tcPr>
            <w:tcW w:w="1294" w:type="dxa"/>
          </w:tcPr>
          <w:p w14:paraId="0EC76742" w14:textId="77777777" w:rsidR="00CE230F" w:rsidRPr="00046045" w:rsidRDefault="00CE230F" w:rsidP="00046045">
            <w:pPr>
              <w:jc w:val="center"/>
              <w:rPr>
                <w:szCs w:val="24"/>
              </w:rPr>
            </w:pPr>
          </w:p>
        </w:tc>
        <w:tc>
          <w:tcPr>
            <w:tcW w:w="2244" w:type="dxa"/>
          </w:tcPr>
          <w:p w14:paraId="12D104A1" w14:textId="77777777" w:rsidR="00CE230F" w:rsidRPr="00046045" w:rsidRDefault="00CE230F" w:rsidP="00046045">
            <w:pPr>
              <w:jc w:val="center"/>
              <w:rPr>
                <w:szCs w:val="24"/>
              </w:rPr>
            </w:pPr>
            <w:r w:rsidRPr="00046045">
              <w:rPr>
                <w:szCs w:val="24"/>
              </w:rPr>
              <w:t>Pažinimo</w:t>
            </w:r>
          </w:p>
          <w:p w14:paraId="77AB4A0F" w14:textId="77777777" w:rsidR="00CE230F" w:rsidRPr="00046045" w:rsidRDefault="00CE230F" w:rsidP="00046045">
            <w:pPr>
              <w:jc w:val="center"/>
              <w:rPr>
                <w:szCs w:val="24"/>
              </w:rPr>
            </w:pPr>
            <w:r w:rsidRPr="00046045">
              <w:rPr>
                <w:szCs w:val="24"/>
              </w:rPr>
              <w:t>Skaitmeninė</w:t>
            </w:r>
          </w:p>
        </w:tc>
        <w:tc>
          <w:tcPr>
            <w:tcW w:w="3544" w:type="dxa"/>
            <w:vAlign w:val="bottom"/>
          </w:tcPr>
          <w:p w14:paraId="01451CC9" w14:textId="24052CB5" w:rsidR="00CE230F" w:rsidRPr="00046045" w:rsidRDefault="00046045" w:rsidP="00046045">
            <w:pPr>
              <w:jc w:val="both"/>
              <w:rPr>
                <w:szCs w:val="24"/>
              </w:rPr>
            </w:pPr>
            <w:r w:rsidRPr="00046045">
              <w:rPr>
                <w:szCs w:val="24"/>
              </w:rPr>
              <w:t>Savarankiškai parašo mandagų laišką draugui virtualioje erdvėje, laikosi mandagaus bendravimo virtualioje erdvėje taisyklių mokymosi platformose, socialiniuose tinkluose (B4.3).</w:t>
            </w:r>
          </w:p>
        </w:tc>
        <w:tc>
          <w:tcPr>
            <w:tcW w:w="2976" w:type="dxa"/>
          </w:tcPr>
          <w:p w14:paraId="536DFDE5" w14:textId="5918A342" w:rsidR="00CE230F" w:rsidRPr="00046045" w:rsidRDefault="00020766" w:rsidP="00046045">
            <w:pPr>
              <w:rPr>
                <w:szCs w:val="24"/>
              </w:rPr>
            </w:pPr>
            <w:r>
              <w:rPr>
                <w:szCs w:val="24"/>
              </w:rPr>
              <w:t>Sveikata, sveika gyvensena (asmens savybių ugdymas)</w:t>
            </w:r>
          </w:p>
        </w:tc>
      </w:tr>
      <w:tr w:rsidR="00046045" w:rsidRPr="00046045" w14:paraId="392A6FD4" w14:textId="77777777" w:rsidTr="00BD4BBF">
        <w:tc>
          <w:tcPr>
            <w:tcW w:w="524" w:type="dxa"/>
          </w:tcPr>
          <w:p w14:paraId="75A2DDED" w14:textId="1CB60099" w:rsidR="00CE230F" w:rsidRPr="00046045" w:rsidRDefault="00BB4130" w:rsidP="00046045">
            <w:pPr>
              <w:rPr>
                <w:szCs w:val="24"/>
              </w:rPr>
            </w:pPr>
            <w:r>
              <w:rPr>
                <w:szCs w:val="24"/>
              </w:rPr>
              <w:t>10</w:t>
            </w:r>
          </w:p>
        </w:tc>
        <w:tc>
          <w:tcPr>
            <w:tcW w:w="3003" w:type="dxa"/>
          </w:tcPr>
          <w:p w14:paraId="0428B6AD" w14:textId="2EB02BF9" w:rsidR="00CE230F" w:rsidRPr="00046045" w:rsidRDefault="004174CB" w:rsidP="00046045">
            <w:pPr>
              <w:rPr>
                <w:szCs w:val="24"/>
              </w:rPr>
            </w:pPr>
            <w:hyperlink r:id="rId16" w:anchor="collapse-simple-855V-flhg-4BF4" w:history="1">
              <w:r w:rsidR="00CE230F" w:rsidRPr="00046045">
                <w:rPr>
                  <w:rStyle w:val="Hyperlink"/>
                  <w:color w:val="auto"/>
                  <w:szCs w:val="24"/>
                  <w:u w:val="none"/>
                </w:rPr>
                <w:t>Aš ir šeima. Ar tavo tėvai tave supranta?</w:t>
              </w:r>
            </w:hyperlink>
          </w:p>
        </w:tc>
        <w:tc>
          <w:tcPr>
            <w:tcW w:w="1152" w:type="dxa"/>
          </w:tcPr>
          <w:p w14:paraId="28F4BBC7" w14:textId="77777777" w:rsidR="00CE230F" w:rsidRPr="00046045" w:rsidRDefault="00CE230F" w:rsidP="00046045">
            <w:pPr>
              <w:jc w:val="center"/>
              <w:rPr>
                <w:szCs w:val="24"/>
              </w:rPr>
            </w:pPr>
            <w:r w:rsidRPr="00046045">
              <w:rPr>
                <w:szCs w:val="24"/>
              </w:rPr>
              <w:t>2</w:t>
            </w:r>
          </w:p>
        </w:tc>
        <w:tc>
          <w:tcPr>
            <w:tcW w:w="1294" w:type="dxa"/>
          </w:tcPr>
          <w:p w14:paraId="4FD48C38" w14:textId="77777777" w:rsidR="00CE230F" w:rsidRPr="00046045" w:rsidRDefault="00CE230F" w:rsidP="00046045">
            <w:pPr>
              <w:jc w:val="center"/>
              <w:rPr>
                <w:szCs w:val="24"/>
              </w:rPr>
            </w:pPr>
          </w:p>
        </w:tc>
        <w:tc>
          <w:tcPr>
            <w:tcW w:w="2244" w:type="dxa"/>
          </w:tcPr>
          <w:p w14:paraId="281432C3" w14:textId="77777777" w:rsidR="00CE230F" w:rsidRPr="00046045" w:rsidRDefault="00CE230F" w:rsidP="00046045">
            <w:pPr>
              <w:jc w:val="center"/>
              <w:rPr>
                <w:szCs w:val="24"/>
              </w:rPr>
            </w:pPr>
            <w:r w:rsidRPr="00046045">
              <w:rPr>
                <w:szCs w:val="24"/>
              </w:rPr>
              <w:t>Komunikavimo</w:t>
            </w:r>
          </w:p>
          <w:p w14:paraId="29EC2454" w14:textId="77777777" w:rsidR="00CE230F" w:rsidRPr="00046045" w:rsidRDefault="00CE230F" w:rsidP="00046045">
            <w:pPr>
              <w:jc w:val="center"/>
              <w:rPr>
                <w:szCs w:val="24"/>
              </w:rPr>
            </w:pPr>
            <w:r w:rsidRPr="00046045">
              <w:rPr>
                <w:szCs w:val="24"/>
              </w:rPr>
              <w:t>Kūrybiškumo</w:t>
            </w:r>
          </w:p>
          <w:p w14:paraId="633A7AE9" w14:textId="77777777" w:rsidR="00CE230F" w:rsidRPr="00046045" w:rsidRDefault="00CE230F" w:rsidP="00046045">
            <w:pPr>
              <w:jc w:val="center"/>
              <w:rPr>
                <w:szCs w:val="24"/>
              </w:rPr>
            </w:pPr>
            <w:r w:rsidRPr="00046045">
              <w:rPr>
                <w:szCs w:val="24"/>
              </w:rPr>
              <w:t>SESG</w:t>
            </w:r>
          </w:p>
        </w:tc>
        <w:tc>
          <w:tcPr>
            <w:tcW w:w="3544" w:type="dxa"/>
            <w:vAlign w:val="bottom"/>
          </w:tcPr>
          <w:p w14:paraId="558A3906" w14:textId="6030A4C4" w:rsidR="00CE230F" w:rsidRPr="00046045" w:rsidRDefault="00046045" w:rsidP="00046045">
            <w:pPr>
              <w:jc w:val="both"/>
              <w:rPr>
                <w:szCs w:val="24"/>
              </w:rPr>
            </w:pPr>
            <w:r w:rsidRPr="00046045">
              <w:rPr>
                <w:szCs w:val="24"/>
              </w:rPr>
              <w:t xml:space="preserve">Kartu su mokytoju(-a) diskutuoja apie šeimose kylančias problemas, tyrinėja ir išvardija keletą būdų, </w:t>
            </w:r>
            <w:r w:rsidRPr="00046045">
              <w:rPr>
                <w:szCs w:val="24"/>
              </w:rPr>
              <w:lastRenderedPageBreak/>
              <w:t>kurie padėtų išvengti tarp šeimos narių kylančių konfliktų(C1.3).</w:t>
            </w:r>
          </w:p>
        </w:tc>
        <w:tc>
          <w:tcPr>
            <w:tcW w:w="2976" w:type="dxa"/>
          </w:tcPr>
          <w:p w14:paraId="32BA891A" w14:textId="77777777" w:rsidR="00CE230F" w:rsidRPr="00046045" w:rsidRDefault="00CE230F" w:rsidP="00046045">
            <w:pPr>
              <w:rPr>
                <w:szCs w:val="24"/>
              </w:rPr>
            </w:pPr>
          </w:p>
        </w:tc>
      </w:tr>
      <w:tr w:rsidR="00046045" w:rsidRPr="00046045" w14:paraId="3FED167B" w14:textId="77777777" w:rsidTr="00BD4BBF">
        <w:tc>
          <w:tcPr>
            <w:tcW w:w="524" w:type="dxa"/>
          </w:tcPr>
          <w:p w14:paraId="2C10F980" w14:textId="2D8F82CC" w:rsidR="00CE230F" w:rsidRPr="00046045" w:rsidRDefault="00CE230F" w:rsidP="00046045">
            <w:pPr>
              <w:rPr>
                <w:szCs w:val="24"/>
              </w:rPr>
            </w:pPr>
            <w:r w:rsidRPr="00046045">
              <w:rPr>
                <w:szCs w:val="24"/>
              </w:rPr>
              <w:t>1</w:t>
            </w:r>
            <w:r w:rsidR="00BB4130">
              <w:rPr>
                <w:szCs w:val="24"/>
              </w:rPr>
              <w:t>1</w:t>
            </w:r>
          </w:p>
        </w:tc>
        <w:tc>
          <w:tcPr>
            <w:tcW w:w="3003" w:type="dxa"/>
          </w:tcPr>
          <w:p w14:paraId="2240630B" w14:textId="215A8601" w:rsidR="00CE230F" w:rsidRPr="00046045" w:rsidRDefault="004174CB" w:rsidP="00046045">
            <w:pPr>
              <w:rPr>
                <w:szCs w:val="24"/>
              </w:rPr>
            </w:pPr>
            <w:hyperlink r:id="rId17" w:anchor="collapse-simple-LUd9-gCon-p8Jd" w:history="1">
              <w:r w:rsidR="00CE230F" w:rsidRPr="00046045">
                <w:rPr>
                  <w:rStyle w:val="Hyperlink"/>
                  <w:color w:val="auto"/>
                  <w:szCs w:val="24"/>
                  <w:u w:val="none"/>
                </w:rPr>
                <w:t>Aš ir klasės draugai. Jei tavo nuomonė skiriasi nuo visų, iš kur semiesi drąsos ją išsakyti?</w:t>
              </w:r>
            </w:hyperlink>
          </w:p>
        </w:tc>
        <w:tc>
          <w:tcPr>
            <w:tcW w:w="1152" w:type="dxa"/>
          </w:tcPr>
          <w:p w14:paraId="1B2451AC" w14:textId="77777777" w:rsidR="00CE230F" w:rsidRPr="00046045" w:rsidRDefault="00CE230F" w:rsidP="00046045">
            <w:pPr>
              <w:jc w:val="center"/>
              <w:rPr>
                <w:szCs w:val="24"/>
              </w:rPr>
            </w:pPr>
            <w:r w:rsidRPr="00046045">
              <w:rPr>
                <w:szCs w:val="24"/>
              </w:rPr>
              <w:t>2</w:t>
            </w:r>
          </w:p>
        </w:tc>
        <w:tc>
          <w:tcPr>
            <w:tcW w:w="1294" w:type="dxa"/>
          </w:tcPr>
          <w:p w14:paraId="5B5E018F" w14:textId="77777777" w:rsidR="00CE230F" w:rsidRPr="00046045" w:rsidRDefault="00CE230F" w:rsidP="00046045">
            <w:pPr>
              <w:jc w:val="center"/>
              <w:rPr>
                <w:szCs w:val="24"/>
              </w:rPr>
            </w:pPr>
          </w:p>
        </w:tc>
        <w:tc>
          <w:tcPr>
            <w:tcW w:w="2244" w:type="dxa"/>
          </w:tcPr>
          <w:p w14:paraId="406EAF21" w14:textId="77777777" w:rsidR="00CE230F" w:rsidRPr="00046045" w:rsidRDefault="00CE230F" w:rsidP="00046045">
            <w:pPr>
              <w:jc w:val="center"/>
              <w:rPr>
                <w:szCs w:val="24"/>
              </w:rPr>
            </w:pPr>
            <w:r w:rsidRPr="00046045">
              <w:rPr>
                <w:szCs w:val="24"/>
              </w:rPr>
              <w:t>Komunikavimo</w:t>
            </w:r>
          </w:p>
          <w:p w14:paraId="71415934" w14:textId="77777777" w:rsidR="00CE230F" w:rsidRPr="00046045" w:rsidRDefault="00CE230F" w:rsidP="00046045">
            <w:pPr>
              <w:jc w:val="center"/>
              <w:rPr>
                <w:szCs w:val="24"/>
              </w:rPr>
            </w:pPr>
            <w:r w:rsidRPr="00046045">
              <w:rPr>
                <w:szCs w:val="24"/>
              </w:rPr>
              <w:t>SESG</w:t>
            </w:r>
          </w:p>
        </w:tc>
        <w:tc>
          <w:tcPr>
            <w:tcW w:w="3544" w:type="dxa"/>
            <w:vAlign w:val="bottom"/>
          </w:tcPr>
          <w:p w14:paraId="73082662" w14:textId="67E81C2E" w:rsidR="00CE230F" w:rsidRPr="00046045" w:rsidRDefault="00046045" w:rsidP="00046045">
            <w:pPr>
              <w:jc w:val="both"/>
              <w:rPr>
                <w:szCs w:val="24"/>
              </w:rPr>
            </w:pPr>
            <w:r w:rsidRPr="00046045">
              <w:rPr>
                <w:szCs w:val="24"/>
              </w:rPr>
              <w:t>Diskutuoja ir svarsto apie klasėje kylančias konfliktines situacijas, pasako būdų kaip dialogiškai kalbėtis, susitarti, ieškoti kompromiso (C2.3).</w:t>
            </w:r>
          </w:p>
        </w:tc>
        <w:tc>
          <w:tcPr>
            <w:tcW w:w="2976" w:type="dxa"/>
          </w:tcPr>
          <w:p w14:paraId="1AB57F9B" w14:textId="2A725E98" w:rsidR="00CE230F" w:rsidRPr="00046045" w:rsidRDefault="00020766" w:rsidP="00046045">
            <w:pPr>
              <w:rPr>
                <w:szCs w:val="24"/>
              </w:rPr>
            </w:pPr>
            <w:r>
              <w:rPr>
                <w:szCs w:val="24"/>
              </w:rPr>
              <w:t>Sveikata, sveika gyvensena (rūpinimasis savo ir kitų sveikata)</w:t>
            </w:r>
          </w:p>
        </w:tc>
      </w:tr>
      <w:tr w:rsidR="00046045" w:rsidRPr="00046045" w14:paraId="4F32E76A" w14:textId="77777777" w:rsidTr="00BD4BBF">
        <w:tc>
          <w:tcPr>
            <w:tcW w:w="524" w:type="dxa"/>
          </w:tcPr>
          <w:p w14:paraId="058436DE" w14:textId="22830CD2" w:rsidR="00CE230F" w:rsidRPr="00046045" w:rsidRDefault="00CE230F" w:rsidP="00046045">
            <w:pPr>
              <w:rPr>
                <w:szCs w:val="24"/>
              </w:rPr>
            </w:pPr>
            <w:r w:rsidRPr="00046045">
              <w:rPr>
                <w:szCs w:val="24"/>
              </w:rPr>
              <w:t>1</w:t>
            </w:r>
            <w:r w:rsidR="00BB4130">
              <w:rPr>
                <w:szCs w:val="24"/>
              </w:rPr>
              <w:t>2</w:t>
            </w:r>
          </w:p>
        </w:tc>
        <w:tc>
          <w:tcPr>
            <w:tcW w:w="3003" w:type="dxa"/>
          </w:tcPr>
          <w:p w14:paraId="3C398F62" w14:textId="69B01263" w:rsidR="00CE230F" w:rsidRPr="00046045" w:rsidRDefault="004174CB" w:rsidP="00046045">
            <w:pPr>
              <w:rPr>
                <w:szCs w:val="24"/>
              </w:rPr>
            </w:pPr>
            <w:hyperlink r:id="rId18" w:anchor="collapse-simple-OIB7-5B37-iV15" w:history="1">
              <w:r w:rsidR="00CE230F" w:rsidRPr="00046045">
                <w:rPr>
                  <w:rStyle w:val="Hyperlink"/>
                  <w:color w:val="auto"/>
                  <w:szCs w:val="24"/>
                  <w:u w:val="none"/>
                </w:rPr>
                <w:t>Aš ir bendruomenė. Bendraamžių bendruomenės.</w:t>
              </w:r>
            </w:hyperlink>
          </w:p>
        </w:tc>
        <w:tc>
          <w:tcPr>
            <w:tcW w:w="1152" w:type="dxa"/>
          </w:tcPr>
          <w:p w14:paraId="073E66F1" w14:textId="77777777" w:rsidR="00CE230F" w:rsidRPr="00046045" w:rsidRDefault="00CE230F" w:rsidP="00046045">
            <w:pPr>
              <w:jc w:val="center"/>
              <w:rPr>
                <w:szCs w:val="24"/>
              </w:rPr>
            </w:pPr>
            <w:r w:rsidRPr="00046045">
              <w:rPr>
                <w:szCs w:val="24"/>
              </w:rPr>
              <w:t>2</w:t>
            </w:r>
          </w:p>
        </w:tc>
        <w:tc>
          <w:tcPr>
            <w:tcW w:w="1294" w:type="dxa"/>
          </w:tcPr>
          <w:p w14:paraId="7FFFD1D6" w14:textId="77777777" w:rsidR="00CE230F" w:rsidRPr="00046045" w:rsidRDefault="00CE230F" w:rsidP="00046045">
            <w:pPr>
              <w:jc w:val="center"/>
              <w:rPr>
                <w:szCs w:val="24"/>
              </w:rPr>
            </w:pPr>
          </w:p>
        </w:tc>
        <w:tc>
          <w:tcPr>
            <w:tcW w:w="2244" w:type="dxa"/>
          </w:tcPr>
          <w:p w14:paraId="1421F7FB" w14:textId="77777777" w:rsidR="00CE230F" w:rsidRPr="00046045" w:rsidRDefault="00CE230F" w:rsidP="00046045">
            <w:pPr>
              <w:jc w:val="center"/>
              <w:rPr>
                <w:szCs w:val="24"/>
              </w:rPr>
            </w:pPr>
            <w:r w:rsidRPr="00046045">
              <w:rPr>
                <w:szCs w:val="24"/>
              </w:rPr>
              <w:t>Pažinimo</w:t>
            </w:r>
          </w:p>
          <w:p w14:paraId="763307C3" w14:textId="77777777" w:rsidR="00CE230F" w:rsidRPr="00046045" w:rsidRDefault="00CE230F" w:rsidP="00046045">
            <w:pPr>
              <w:jc w:val="center"/>
              <w:rPr>
                <w:szCs w:val="24"/>
              </w:rPr>
            </w:pPr>
            <w:r w:rsidRPr="00046045">
              <w:rPr>
                <w:szCs w:val="24"/>
              </w:rPr>
              <w:t>Komunikavimo</w:t>
            </w:r>
          </w:p>
          <w:p w14:paraId="1EBDAACB" w14:textId="77777777" w:rsidR="00CE230F" w:rsidRPr="00046045" w:rsidRDefault="00CE230F" w:rsidP="00046045">
            <w:pPr>
              <w:jc w:val="center"/>
              <w:rPr>
                <w:szCs w:val="24"/>
              </w:rPr>
            </w:pPr>
            <w:r w:rsidRPr="00046045">
              <w:rPr>
                <w:szCs w:val="24"/>
              </w:rPr>
              <w:t>Kultūrinė</w:t>
            </w:r>
          </w:p>
        </w:tc>
        <w:tc>
          <w:tcPr>
            <w:tcW w:w="3544" w:type="dxa"/>
            <w:vAlign w:val="bottom"/>
          </w:tcPr>
          <w:p w14:paraId="6D4DF766" w14:textId="052A578F" w:rsidR="00CE230F" w:rsidRPr="00046045" w:rsidRDefault="00046045" w:rsidP="00046045">
            <w:pPr>
              <w:jc w:val="both"/>
              <w:rPr>
                <w:szCs w:val="24"/>
              </w:rPr>
            </w:pPr>
            <w:r w:rsidRPr="00046045">
              <w:rPr>
                <w:szCs w:val="24"/>
              </w:rPr>
              <w:t>Išvardija keletą problemų, įtampų, kurios kyla tarp skirtingų bendruomenių, siūlo būdų kaip būtų galima jų išvengti (C3.3).</w:t>
            </w:r>
          </w:p>
        </w:tc>
        <w:tc>
          <w:tcPr>
            <w:tcW w:w="2976" w:type="dxa"/>
          </w:tcPr>
          <w:p w14:paraId="6318F319" w14:textId="77777777" w:rsidR="00CE230F" w:rsidRPr="00046045" w:rsidRDefault="00CE230F" w:rsidP="00046045">
            <w:pPr>
              <w:rPr>
                <w:szCs w:val="24"/>
              </w:rPr>
            </w:pPr>
          </w:p>
        </w:tc>
      </w:tr>
      <w:tr w:rsidR="00046045" w:rsidRPr="00046045" w14:paraId="6CED6F8A" w14:textId="77777777" w:rsidTr="00BD4BBF">
        <w:tc>
          <w:tcPr>
            <w:tcW w:w="524" w:type="dxa"/>
          </w:tcPr>
          <w:p w14:paraId="6EE4A579" w14:textId="5A6B816B" w:rsidR="00CE230F" w:rsidRPr="00046045" w:rsidRDefault="00CE230F" w:rsidP="00046045">
            <w:pPr>
              <w:rPr>
                <w:szCs w:val="24"/>
              </w:rPr>
            </w:pPr>
            <w:r w:rsidRPr="00046045">
              <w:rPr>
                <w:szCs w:val="24"/>
              </w:rPr>
              <w:t>1</w:t>
            </w:r>
            <w:r w:rsidR="00BB4130">
              <w:rPr>
                <w:szCs w:val="24"/>
              </w:rPr>
              <w:t>3</w:t>
            </w:r>
          </w:p>
        </w:tc>
        <w:tc>
          <w:tcPr>
            <w:tcW w:w="3003" w:type="dxa"/>
          </w:tcPr>
          <w:p w14:paraId="54ACF63C" w14:textId="38D5F59A" w:rsidR="00CE230F" w:rsidRPr="00046045" w:rsidRDefault="004174CB" w:rsidP="00046045">
            <w:pPr>
              <w:rPr>
                <w:szCs w:val="24"/>
              </w:rPr>
            </w:pPr>
            <w:hyperlink r:id="rId19" w:anchor="collapse-simple-N3NA-3r0D-rl41" w:history="1">
              <w:r w:rsidR="00CE230F" w:rsidRPr="00046045">
                <w:rPr>
                  <w:rStyle w:val="Hyperlink"/>
                  <w:color w:val="auto"/>
                  <w:szCs w:val="24"/>
                  <w:u w:val="none"/>
                </w:rPr>
                <w:t>Aš ir virtuali bendruomenė.</w:t>
              </w:r>
            </w:hyperlink>
          </w:p>
        </w:tc>
        <w:tc>
          <w:tcPr>
            <w:tcW w:w="1152" w:type="dxa"/>
          </w:tcPr>
          <w:p w14:paraId="0A6F4F91" w14:textId="77777777" w:rsidR="00CE230F" w:rsidRPr="00046045" w:rsidRDefault="00CE230F" w:rsidP="00046045">
            <w:pPr>
              <w:jc w:val="center"/>
              <w:rPr>
                <w:szCs w:val="24"/>
              </w:rPr>
            </w:pPr>
            <w:r w:rsidRPr="00046045">
              <w:rPr>
                <w:szCs w:val="24"/>
              </w:rPr>
              <w:t>1</w:t>
            </w:r>
          </w:p>
        </w:tc>
        <w:tc>
          <w:tcPr>
            <w:tcW w:w="1294" w:type="dxa"/>
          </w:tcPr>
          <w:p w14:paraId="6B4C1323" w14:textId="77777777" w:rsidR="00CE230F" w:rsidRPr="00046045" w:rsidRDefault="00CE230F" w:rsidP="00046045">
            <w:pPr>
              <w:jc w:val="center"/>
              <w:rPr>
                <w:szCs w:val="24"/>
              </w:rPr>
            </w:pPr>
          </w:p>
        </w:tc>
        <w:tc>
          <w:tcPr>
            <w:tcW w:w="2244" w:type="dxa"/>
          </w:tcPr>
          <w:p w14:paraId="60871F06" w14:textId="77777777" w:rsidR="00CE230F" w:rsidRPr="00046045" w:rsidRDefault="00CE230F" w:rsidP="00046045">
            <w:pPr>
              <w:jc w:val="center"/>
              <w:rPr>
                <w:szCs w:val="24"/>
              </w:rPr>
            </w:pPr>
            <w:r w:rsidRPr="00046045">
              <w:rPr>
                <w:szCs w:val="24"/>
              </w:rPr>
              <w:t>Pažinimo</w:t>
            </w:r>
          </w:p>
          <w:p w14:paraId="3ABE0604" w14:textId="77777777" w:rsidR="00CE230F" w:rsidRPr="00046045" w:rsidRDefault="00CE230F" w:rsidP="00046045">
            <w:pPr>
              <w:jc w:val="center"/>
              <w:rPr>
                <w:szCs w:val="24"/>
              </w:rPr>
            </w:pPr>
            <w:r w:rsidRPr="00046045">
              <w:rPr>
                <w:szCs w:val="24"/>
              </w:rPr>
              <w:t>Skaitmeninė</w:t>
            </w:r>
          </w:p>
          <w:p w14:paraId="26F9A351" w14:textId="77777777" w:rsidR="00CE230F" w:rsidRPr="00046045" w:rsidRDefault="00CE230F" w:rsidP="00046045">
            <w:pPr>
              <w:jc w:val="center"/>
              <w:rPr>
                <w:szCs w:val="24"/>
              </w:rPr>
            </w:pPr>
            <w:r w:rsidRPr="00046045">
              <w:rPr>
                <w:szCs w:val="24"/>
              </w:rPr>
              <w:t>Kūrybiškumo</w:t>
            </w:r>
          </w:p>
        </w:tc>
        <w:tc>
          <w:tcPr>
            <w:tcW w:w="3544" w:type="dxa"/>
            <w:vAlign w:val="bottom"/>
          </w:tcPr>
          <w:p w14:paraId="51FB286D" w14:textId="6D81C4F9" w:rsidR="00CE230F" w:rsidRPr="00046045" w:rsidRDefault="00046045" w:rsidP="00046045">
            <w:pPr>
              <w:jc w:val="both"/>
              <w:rPr>
                <w:szCs w:val="24"/>
              </w:rPr>
            </w:pPr>
            <w:r w:rsidRPr="00046045">
              <w:rPr>
                <w:szCs w:val="24"/>
              </w:rPr>
              <w:t>Diskutuoja apie informacijos šaltinių atsirinkimo svarbą. Analizuoja ir pateikia pavyzdžių, kaip kine atskleidžiama empatija Kitam. (C4.3).</w:t>
            </w:r>
          </w:p>
        </w:tc>
        <w:tc>
          <w:tcPr>
            <w:tcW w:w="2976" w:type="dxa"/>
          </w:tcPr>
          <w:p w14:paraId="2B4ABACF" w14:textId="77777777" w:rsidR="00CE230F" w:rsidRPr="00046045" w:rsidRDefault="00CE230F" w:rsidP="00046045">
            <w:pPr>
              <w:rPr>
                <w:szCs w:val="24"/>
              </w:rPr>
            </w:pPr>
          </w:p>
        </w:tc>
      </w:tr>
      <w:tr w:rsidR="00046045" w:rsidRPr="00046045" w14:paraId="1C09AA56" w14:textId="77777777" w:rsidTr="00BD4BBF">
        <w:tc>
          <w:tcPr>
            <w:tcW w:w="524" w:type="dxa"/>
          </w:tcPr>
          <w:p w14:paraId="6BDCE0E4" w14:textId="5C559E14" w:rsidR="00CE230F" w:rsidRPr="00046045" w:rsidRDefault="00CE230F" w:rsidP="00046045">
            <w:pPr>
              <w:rPr>
                <w:szCs w:val="24"/>
              </w:rPr>
            </w:pPr>
            <w:r w:rsidRPr="00046045">
              <w:rPr>
                <w:szCs w:val="24"/>
              </w:rPr>
              <w:t>1</w:t>
            </w:r>
            <w:r w:rsidR="00BB4130">
              <w:rPr>
                <w:szCs w:val="24"/>
              </w:rPr>
              <w:t>4</w:t>
            </w:r>
          </w:p>
        </w:tc>
        <w:tc>
          <w:tcPr>
            <w:tcW w:w="3003" w:type="dxa"/>
          </w:tcPr>
          <w:p w14:paraId="13AC6A11" w14:textId="530E8041" w:rsidR="00CE230F" w:rsidRPr="00046045" w:rsidRDefault="004174CB" w:rsidP="00046045">
            <w:pPr>
              <w:rPr>
                <w:szCs w:val="24"/>
              </w:rPr>
            </w:pPr>
            <w:hyperlink r:id="rId20" w:anchor="collapse-simple-E5P6-3O7O-71zD" w:history="1">
              <w:r w:rsidR="00CE230F" w:rsidRPr="00046045">
                <w:rPr>
                  <w:rStyle w:val="Hyperlink"/>
                  <w:color w:val="auto"/>
                  <w:szCs w:val="24"/>
                  <w:u w:val="none"/>
                </w:rPr>
                <w:t>Aš ir augmenija. Ar gamta veikia žmogų?</w:t>
              </w:r>
            </w:hyperlink>
          </w:p>
        </w:tc>
        <w:tc>
          <w:tcPr>
            <w:tcW w:w="1152" w:type="dxa"/>
          </w:tcPr>
          <w:p w14:paraId="586DBC8E" w14:textId="77777777" w:rsidR="00CE230F" w:rsidRPr="00046045" w:rsidRDefault="00CE230F" w:rsidP="00046045">
            <w:pPr>
              <w:jc w:val="center"/>
              <w:rPr>
                <w:szCs w:val="24"/>
              </w:rPr>
            </w:pPr>
            <w:r w:rsidRPr="00046045">
              <w:rPr>
                <w:szCs w:val="24"/>
              </w:rPr>
              <w:t>1</w:t>
            </w:r>
          </w:p>
        </w:tc>
        <w:tc>
          <w:tcPr>
            <w:tcW w:w="1294" w:type="dxa"/>
          </w:tcPr>
          <w:p w14:paraId="04E77E23" w14:textId="77777777" w:rsidR="00CE230F" w:rsidRPr="00046045" w:rsidRDefault="00CE230F" w:rsidP="00046045">
            <w:pPr>
              <w:jc w:val="center"/>
              <w:rPr>
                <w:szCs w:val="24"/>
              </w:rPr>
            </w:pPr>
          </w:p>
        </w:tc>
        <w:tc>
          <w:tcPr>
            <w:tcW w:w="2244" w:type="dxa"/>
          </w:tcPr>
          <w:p w14:paraId="3FDEC36E" w14:textId="77777777" w:rsidR="00CE230F" w:rsidRPr="00046045" w:rsidRDefault="00CE230F" w:rsidP="00046045">
            <w:pPr>
              <w:jc w:val="center"/>
              <w:rPr>
                <w:szCs w:val="24"/>
              </w:rPr>
            </w:pPr>
            <w:r w:rsidRPr="00046045">
              <w:rPr>
                <w:szCs w:val="24"/>
              </w:rPr>
              <w:t>Pažinimo</w:t>
            </w:r>
          </w:p>
          <w:p w14:paraId="5FFC2E12" w14:textId="77777777" w:rsidR="00CE230F" w:rsidRPr="00046045" w:rsidRDefault="00CE230F" w:rsidP="00046045">
            <w:pPr>
              <w:jc w:val="center"/>
              <w:rPr>
                <w:szCs w:val="24"/>
              </w:rPr>
            </w:pPr>
            <w:r w:rsidRPr="00046045">
              <w:rPr>
                <w:szCs w:val="24"/>
              </w:rPr>
              <w:t>Kūrybiškumo</w:t>
            </w:r>
          </w:p>
          <w:p w14:paraId="688063F2" w14:textId="77777777" w:rsidR="00CE230F" w:rsidRPr="00046045" w:rsidRDefault="00CE230F" w:rsidP="00046045">
            <w:pPr>
              <w:jc w:val="center"/>
              <w:rPr>
                <w:szCs w:val="24"/>
              </w:rPr>
            </w:pPr>
            <w:r w:rsidRPr="00046045">
              <w:rPr>
                <w:szCs w:val="24"/>
              </w:rPr>
              <w:t>Pilietiškumo</w:t>
            </w:r>
          </w:p>
        </w:tc>
        <w:tc>
          <w:tcPr>
            <w:tcW w:w="3544" w:type="dxa"/>
            <w:vAlign w:val="bottom"/>
          </w:tcPr>
          <w:p w14:paraId="20871AF9" w14:textId="79F48B95" w:rsidR="00CE230F" w:rsidRPr="00046045" w:rsidRDefault="00046045" w:rsidP="00046045">
            <w:pPr>
              <w:jc w:val="both"/>
              <w:rPr>
                <w:szCs w:val="24"/>
              </w:rPr>
            </w:pPr>
            <w:r w:rsidRPr="00046045">
              <w:rPr>
                <w:szCs w:val="24"/>
              </w:rPr>
              <w:t>Pristato strategijas, padedančias saugoti augaliją (savo aplinkoje, šalyje, pasaulyje). Diskutuoja, argumentuoja, kodėl verta saugoti gamtą, rūpintis augalais, paaiškina, kokia augalų reikšmė žmogui. Diskutuoja grupėje, kaip mažinti aplinkos taršą ir neigiamą klimato kaitos poveikį augmenijai (D1.3).</w:t>
            </w:r>
          </w:p>
        </w:tc>
        <w:tc>
          <w:tcPr>
            <w:tcW w:w="2976" w:type="dxa"/>
          </w:tcPr>
          <w:p w14:paraId="7A22970C" w14:textId="218BAC04" w:rsidR="00CE230F" w:rsidRPr="00046045" w:rsidRDefault="00B87923" w:rsidP="00046045">
            <w:pPr>
              <w:rPr>
                <w:szCs w:val="24"/>
              </w:rPr>
            </w:pPr>
            <w:r>
              <w:rPr>
                <w:szCs w:val="24"/>
              </w:rPr>
              <w:t>Aplinkos tvarumas (aplinkos apsauga, klimato kaitos prevencija)</w:t>
            </w:r>
          </w:p>
        </w:tc>
      </w:tr>
      <w:tr w:rsidR="00046045" w:rsidRPr="00046045" w14:paraId="1E929234" w14:textId="77777777" w:rsidTr="00BD4BBF">
        <w:tc>
          <w:tcPr>
            <w:tcW w:w="524" w:type="dxa"/>
          </w:tcPr>
          <w:p w14:paraId="39D86C33" w14:textId="61B6B72B" w:rsidR="00CE230F" w:rsidRPr="00046045" w:rsidRDefault="00CE230F" w:rsidP="00046045">
            <w:pPr>
              <w:rPr>
                <w:szCs w:val="24"/>
              </w:rPr>
            </w:pPr>
            <w:r w:rsidRPr="00046045">
              <w:rPr>
                <w:szCs w:val="24"/>
              </w:rPr>
              <w:t>1</w:t>
            </w:r>
            <w:r w:rsidR="00BB4130">
              <w:rPr>
                <w:szCs w:val="24"/>
              </w:rPr>
              <w:t>5</w:t>
            </w:r>
          </w:p>
        </w:tc>
        <w:tc>
          <w:tcPr>
            <w:tcW w:w="3003" w:type="dxa"/>
          </w:tcPr>
          <w:p w14:paraId="3EBBBAE4" w14:textId="3A180230" w:rsidR="00CE230F" w:rsidRPr="00046045" w:rsidRDefault="004174CB" w:rsidP="00046045">
            <w:pPr>
              <w:rPr>
                <w:szCs w:val="24"/>
              </w:rPr>
            </w:pPr>
            <w:hyperlink r:id="rId21" w:anchor="collapse-simple-vT3N-DSd5-2uc5" w:history="1">
              <w:r w:rsidR="00CE230F" w:rsidRPr="00046045">
                <w:rPr>
                  <w:rStyle w:val="Hyperlink"/>
                  <w:color w:val="auto"/>
                  <w:szCs w:val="24"/>
                  <w:u w:val="none"/>
                </w:rPr>
                <w:t>Aš ir gyvūnija. Ar žmogus turėtų prisiimti atsakomybę už laukinius gyvūnus ar paukščius?</w:t>
              </w:r>
            </w:hyperlink>
          </w:p>
        </w:tc>
        <w:tc>
          <w:tcPr>
            <w:tcW w:w="1152" w:type="dxa"/>
          </w:tcPr>
          <w:p w14:paraId="42FD98EA" w14:textId="77777777" w:rsidR="00CE230F" w:rsidRPr="00046045" w:rsidRDefault="00CE230F" w:rsidP="00046045">
            <w:pPr>
              <w:jc w:val="center"/>
              <w:rPr>
                <w:szCs w:val="24"/>
              </w:rPr>
            </w:pPr>
            <w:r w:rsidRPr="00046045">
              <w:rPr>
                <w:szCs w:val="24"/>
              </w:rPr>
              <w:t>1</w:t>
            </w:r>
          </w:p>
        </w:tc>
        <w:tc>
          <w:tcPr>
            <w:tcW w:w="1294" w:type="dxa"/>
          </w:tcPr>
          <w:p w14:paraId="15E02BEB" w14:textId="77777777" w:rsidR="00CE230F" w:rsidRPr="00046045" w:rsidRDefault="00CE230F" w:rsidP="00046045">
            <w:pPr>
              <w:jc w:val="center"/>
              <w:rPr>
                <w:szCs w:val="24"/>
              </w:rPr>
            </w:pPr>
          </w:p>
        </w:tc>
        <w:tc>
          <w:tcPr>
            <w:tcW w:w="2244" w:type="dxa"/>
          </w:tcPr>
          <w:p w14:paraId="540180DB" w14:textId="77777777" w:rsidR="00CE230F" w:rsidRPr="00046045" w:rsidRDefault="00CE230F" w:rsidP="00046045">
            <w:pPr>
              <w:jc w:val="center"/>
              <w:rPr>
                <w:szCs w:val="24"/>
              </w:rPr>
            </w:pPr>
            <w:r w:rsidRPr="00046045">
              <w:rPr>
                <w:szCs w:val="24"/>
              </w:rPr>
              <w:t>Pažinimo</w:t>
            </w:r>
          </w:p>
          <w:p w14:paraId="58B92B06" w14:textId="77777777" w:rsidR="00CE230F" w:rsidRPr="00046045" w:rsidRDefault="00CE230F" w:rsidP="00046045">
            <w:pPr>
              <w:jc w:val="center"/>
              <w:rPr>
                <w:szCs w:val="24"/>
              </w:rPr>
            </w:pPr>
            <w:r w:rsidRPr="00046045">
              <w:rPr>
                <w:szCs w:val="24"/>
              </w:rPr>
              <w:t>Kūrybiškumo</w:t>
            </w:r>
          </w:p>
          <w:p w14:paraId="52B45A5F" w14:textId="77777777" w:rsidR="00CE230F" w:rsidRPr="00046045" w:rsidRDefault="00CE230F" w:rsidP="00046045">
            <w:pPr>
              <w:jc w:val="center"/>
              <w:rPr>
                <w:szCs w:val="24"/>
              </w:rPr>
            </w:pPr>
            <w:r w:rsidRPr="00046045">
              <w:rPr>
                <w:szCs w:val="24"/>
              </w:rPr>
              <w:t>Pilietiškumo</w:t>
            </w:r>
          </w:p>
        </w:tc>
        <w:tc>
          <w:tcPr>
            <w:tcW w:w="3544" w:type="dxa"/>
            <w:vAlign w:val="bottom"/>
          </w:tcPr>
          <w:p w14:paraId="6BFBDC81" w14:textId="2AA06BB3" w:rsidR="00CE230F" w:rsidRPr="00046045" w:rsidRDefault="00046045" w:rsidP="00046045">
            <w:pPr>
              <w:jc w:val="both"/>
              <w:rPr>
                <w:szCs w:val="24"/>
              </w:rPr>
            </w:pPr>
            <w:r w:rsidRPr="00046045">
              <w:rPr>
                <w:szCs w:val="24"/>
              </w:rPr>
              <w:t>Argumentuoja, kodėl verta saugoti gyvūnus, jais rūpintis. Nurodo, kada žmogus turi prisiimti atsakomybę už gyvūnus bei kokie bus padariniai, jei žmogus atsakomybės neprisiims (D2.3).</w:t>
            </w:r>
          </w:p>
        </w:tc>
        <w:tc>
          <w:tcPr>
            <w:tcW w:w="2976" w:type="dxa"/>
          </w:tcPr>
          <w:p w14:paraId="38473394" w14:textId="313DF1DC" w:rsidR="00CE230F" w:rsidRPr="00046045" w:rsidRDefault="00B87923" w:rsidP="00046045">
            <w:pPr>
              <w:rPr>
                <w:szCs w:val="24"/>
              </w:rPr>
            </w:pPr>
            <w:r>
              <w:rPr>
                <w:szCs w:val="24"/>
              </w:rPr>
              <w:t>Aplinkos tvarumas (aplinkos apsauga, ekosistemų, biologinės įvairovės apsauga)</w:t>
            </w:r>
          </w:p>
        </w:tc>
      </w:tr>
      <w:tr w:rsidR="00046045" w:rsidRPr="00046045" w14:paraId="0502F1EF" w14:textId="77777777" w:rsidTr="00BD4BBF">
        <w:tc>
          <w:tcPr>
            <w:tcW w:w="524" w:type="dxa"/>
          </w:tcPr>
          <w:p w14:paraId="77FF9BC5" w14:textId="76491DB9" w:rsidR="00CE230F" w:rsidRPr="00046045" w:rsidRDefault="00CE230F" w:rsidP="00046045">
            <w:pPr>
              <w:rPr>
                <w:szCs w:val="24"/>
              </w:rPr>
            </w:pPr>
            <w:r w:rsidRPr="00046045">
              <w:rPr>
                <w:szCs w:val="24"/>
              </w:rPr>
              <w:lastRenderedPageBreak/>
              <w:t>1</w:t>
            </w:r>
            <w:r w:rsidR="00BB4130">
              <w:rPr>
                <w:szCs w:val="24"/>
              </w:rPr>
              <w:t>6</w:t>
            </w:r>
          </w:p>
        </w:tc>
        <w:tc>
          <w:tcPr>
            <w:tcW w:w="3003" w:type="dxa"/>
          </w:tcPr>
          <w:p w14:paraId="2407CE54" w14:textId="68E34CFF" w:rsidR="00CE230F" w:rsidRPr="00046045" w:rsidRDefault="004174CB" w:rsidP="00046045">
            <w:pPr>
              <w:rPr>
                <w:szCs w:val="24"/>
              </w:rPr>
            </w:pPr>
            <w:hyperlink r:id="rId22" w:anchor="collapse-simple-lc13-4p08-38uh" w:history="1">
              <w:r w:rsidR="00CE230F" w:rsidRPr="00046045">
                <w:rPr>
                  <w:rStyle w:val="Hyperlink"/>
                  <w:color w:val="auto"/>
                  <w:szCs w:val="24"/>
                  <w:u w:val="none"/>
                </w:rPr>
                <w:t>Aš ir ekologija. Kaip galiu prisidėti prie planetos puoselėjimo savo individualiais veiksmais?</w:t>
              </w:r>
            </w:hyperlink>
          </w:p>
        </w:tc>
        <w:tc>
          <w:tcPr>
            <w:tcW w:w="1152" w:type="dxa"/>
          </w:tcPr>
          <w:p w14:paraId="5A83266F" w14:textId="3E4D398F" w:rsidR="00CE230F" w:rsidRPr="00046045" w:rsidRDefault="00033A27" w:rsidP="00046045">
            <w:pPr>
              <w:jc w:val="center"/>
              <w:rPr>
                <w:szCs w:val="24"/>
              </w:rPr>
            </w:pPr>
            <w:r>
              <w:rPr>
                <w:szCs w:val="24"/>
              </w:rPr>
              <w:t>2</w:t>
            </w:r>
          </w:p>
        </w:tc>
        <w:tc>
          <w:tcPr>
            <w:tcW w:w="1294" w:type="dxa"/>
          </w:tcPr>
          <w:p w14:paraId="746659D2" w14:textId="77777777" w:rsidR="00CE230F" w:rsidRPr="00046045" w:rsidRDefault="00CE230F" w:rsidP="00046045">
            <w:pPr>
              <w:jc w:val="center"/>
              <w:rPr>
                <w:szCs w:val="24"/>
              </w:rPr>
            </w:pPr>
          </w:p>
        </w:tc>
        <w:tc>
          <w:tcPr>
            <w:tcW w:w="2244" w:type="dxa"/>
          </w:tcPr>
          <w:p w14:paraId="1590C3E7" w14:textId="77777777" w:rsidR="00CE230F" w:rsidRPr="00046045" w:rsidRDefault="00CE230F" w:rsidP="00046045">
            <w:pPr>
              <w:jc w:val="center"/>
              <w:rPr>
                <w:szCs w:val="24"/>
              </w:rPr>
            </w:pPr>
            <w:r w:rsidRPr="00046045">
              <w:rPr>
                <w:szCs w:val="24"/>
              </w:rPr>
              <w:t>Pažinimo</w:t>
            </w:r>
          </w:p>
          <w:p w14:paraId="6DB83D12" w14:textId="77777777" w:rsidR="00CE230F" w:rsidRPr="00046045" w:rsidRDefault="00CE230F" w:rsidP="00046045">
            <w:pPr>
              <w:jc w:val="center"/>
              <w:rPr>
                <w:szCs w:val="24"/>
              </w:rPr>
            </w:pPr>
            <w:r w:rsidRPr="00046045">
              <w:rPr>
                <w:szCs w:val="24"/>
              </w:rPr>
              <w:t>Kūrybiškumo</w:t>
            </w:r>
          </w:p>
          <w:p w14:paraId="500BD8AB" w14:textId="77777777" w:rsidR="00CE230F" w:rsidRPr="00046045" w:rsidRDefault="00CE230F" w:rsidP="00046045">
            <w:pPr>
              <w:jc w:val="center"/>
              <w:rPr>
                <w:szCs w:val="24"/>
              </w:rPr>
            </w:pPr>
            <w:r w:rsidRPr="00046045">
              <w:rPr>
                <w:szCs w:val="24"/>
              </w:rPr>
              <w:t>Pilietiškumo</w:t>
            </w:r>
          </w:p>
        </w:tc>
        <w:tc>
          <w:tcPr>
            <w:tcW w:w="3544" w:type="dxa"/>
            <w:vAlign w:val="bottom"/>
          </w:tcPr>
          <w:p w14:paraId="7183FF25" w14:textId="48338B38" w:rsidR="00CE230F" w:rsidRPr="00046045" w:rsidRDefault="00046045" w:rsidP="00046045">
            <w:pPr>
              <w:jc w:val="both"/>
              <w:rPr>
                <w:szCs w:val="24"/>
              </w:rPr>
            </w:pPr>
            <w:r w:rsidRPr="00046045">
              <w:rPr>
                <w:szCs w:val="24"/>
              </w:rPr>
              <w:t>Diskutuoja, argumentuoja, kokie yra pagrindiniai ekologijos principai kasdieniniame gyvenime, juos pristato (D3.3).</w:t>
            </w:r>
          </w:p>
        </w:tc>
        <w:tc>
          <w:tcPr>
            <w:tcW w:w="2976" w:type="dxa"/>
          </w:tcPr>
          <w:p w14:paraId="6FE02546" w14:textId="4B28E7E5" w:rsidR="00CE230F" w:rsidRPr="00046045" w:rsidRDefault="00CE230F" w:rsidP="00046045">
            <w:pPr>
              <w:rPr>
                <w:szCs w:val="24"/>
              </w:rPr>
            </w:pPr>
          </w:p>
        </w:tc>
      </w:tr>
      <w:tr w:rsidR="00046045" w:rsidRPr="00046045" w14:paraId="0BA711B1" w14:textId="77777777" w:rsidTr="00BD4BBF">
        <w:tc>
          <w:tcPr>
            <w:tcW w:w="524" w:type="dxa"/>
          </w:tcPr>
          <w:p w14:paraId="5D0808E8" w14:textId="01510658" w:rsidR="00CE230F" w:rsidRPr="00046045" w:rsidRDefault="00CE230F" w:rsidP="00046045">
            <w:pPr>
              <w:rPr>
                <w:szCs w:val="24"/>
              </w:rPr>
            </w:pPr>
            <w:r w:rsidRPr="00046045">
              <w:rPr>
                <w:szCs w:val="24"/>
              </w:rPr>
              <w:t>1</w:t>
            </w:r>
            <w:r w:rsidR="00BB4130">
              <w:rPr>
                <w:szCs w:val="24"/>
              </w:rPr>
              <w:t>7</w:t>
            </w:r>
          </w:p>
        </w:tc>
        <w:tc>
          <w:tcPr>
            <w:tcW w:w="3003" w:type="dxa"/>
          </w:tcPr>
          <w:p w14:paraId="184A9722" w14:textId="30E4BAAD" w:rsidR="00CE230F" w:rsidRPr="00046045" w:rsidRDefault="004174CB" w:rsidP="00046045">
            <w:pPr>
              <w:rPr>
                <w:szCs w:val="24"/>
              </w:rPr>
            </w:pPr>
            <w:hyperlink r:id="rId23" w:anchor="collapse-simple-4p09-141M-DpNP" w:history="1">
              <w:r w:rsidR="00CE230F" w:rsidRPr="00046045">
                <w:rPr>
                  <w:rStyle w:val="Hyperlink"/>
                  <w:color w:val="auto"/>
                  <w:szCs w:val="24"/>
                  <w:u w:val="none"/>
                </w:rPr>
                <w:t>Ekologinių problemų raiška virtualybėje. Kokias nuotraukas apie augalus, gyvūnus ir gamtosaugą pasiūlyčiau aptarti klasėje su draugais?</w:t>
              </w:r>
            </w:hyperlink>
          </w:p>
        </w:tc>
        <w:tc>
          <w:tcPr>
            <w:tcW w:w="1152" w:type="dxa"/>
          </w:tcPr>
          <w:p w14:paraId="0094A795" w14:textId="6BF97A44" w:rsidR="00CE230F" w:rsidRPr="00046045" w:rsidRDefault="00BB4130" w:rsidP="00046045">
            <w:pPr>
              <w:jc w:val="center"/>
              <w:rPr>
                <w:szCs w:val="24"/>
              </w:rPr>
            </w:pPr>
            <w:r>
              <w:rPr>
                <w:szCs w:val="24"/>
              </w:rPr>
              <w:t>1</w:t>
            </w:r>
          </w:p>
        </w:tc>
        <w:tc>
          <w:tcPr>
            <w:tcW w:w="1294" w:type="dxa"/>
          </w:tcPr>
          <w:p w14:paraId="61EDA364" w14:textId="77777777" w:rsidR="00CE230F" w:rsidRPr="00046045" w:rsidRDefault="00CE230F" w:rsidP="00046045">
            <w:pPr>
              <w:jc w:val="center"/>
              <w:rPr>
                <w:szCs w:val="24"/>
              </w:rPr>
            </w:pPr>
          </w:p>
        </w:tc>
        <w:tc>
          <w:tcPr>
            <w:tcW w:w="2244" w:type="dxa"/>
          </w:tcPr>
          <w:p w14:paraId="74A2303B" w14:textId="77777777" w:rsidR="00CE230F" w:rsidRPr="00046045" w:rsidRDefault="00CE230F" w:rsidP="00046045">
            <w:pPr>
              <w:jc w:val="center"/>
              <w:rPr>
                <w:szCs w:val="24"/>
              </w:rPr>
            </w:pPr>
            <w:r w:rsidRPr="00046045">
              <w:rPr>
                <w:szCs w:val="24"/>
              </w:rPr>
              <w:t>Pažinimo</w:t>
            </w:r>
          </w:p>
          <w:p w14:paraId="0D214B3C" w14:textId="77777777" w:rsidR="00CE230F" w:rsidRPr="00046045" w:rsidRDefault="00CE230F" w:rsidP="00046045">
            <w:pPr>
              <w:jc w:val="center"/>
              <w:rPr>
                <w:szCs w:val="24"/>
              </w:rPr>
            </w:pPr>
            <w:r w:rsidRPr="00046045">
              <w:rPr>
                <w:szCs w:val="24"/>
              </w:rPr>
              <w:t>Pilietiškumo</w:t>
            </w:r>
          </w:p>
          <w:p w14:paraId="515003C1" w14:textId="77777777" w:rsidR="00CE230F" w:rsidRPr="00046045" w:rsidRDefault="00CE230F" w:rsidP="00046045">
            <w:pPr>
              <w:jc w:val="center"/>
              <w:rPr>
                <w:szCs w:val="24"/>
              </w:rPr>
            </w:pPr>
            <w:r w:rsidRPr="00046045">
              <w:rPr>
                <w:szCs w:val="24"/>
              </w:rPr>
              <w:t>Skaitmeninė</w:t>
            </w:r>
          </w:p>
        </w:tc>
        <w:tc>
          <w:tcPr>
            <w:tcW w:w="3544" w:type="dxa"/>
            <w:vAlign w:val="bottom"/>
          </w:tcPr>
          <w:p w14:paraId="05ACDD7B" w14:textId="1C8275A7" w:rsidR="00CE230F" w:rsidRPr="00046045" w:rsidRDefault="00046045" w:rsidP="00046045">
            <w:pPr>
              <w:jc w:val="both"/>
              <w:rPr>
                <w:szCs w:val="24"/>
              </w:rPr>
            </w:pPr>
            <w:r w:rsidRPr="00046045">
              <w:rPr>
                <w:szCs w:val="24"/>
              </w:rPr>
              <w:t>Įgyvendina fotografijos projektą, fotografuoja gamtą, analizuoja ekologijos problemas (D4.3).</w:t>
            </w:r>
          </w:p>
        </w:tc>
        <w:tc>
          <w:tcPr>
            <w:tcW w:w="2976" w:type="dxa"/>
          </w:tcPr>
          <w:p w14:paraId="53B96D68" w14:textId="54F14410" w:rsidR="00CE230F" w:rsidRPr="00046045" w:rsidRDefault="00B87923" w:rsidP="00046045">
            <w:pPr>
              <w:rPr>
                <w:szCs w:val="24"/>
              </w:rPr>
            </w:pPr>
            <w:r>
              <w:rPr>
                <w:szCs w:val="24"/>
              </w:rPr>
              <w:t>Aplinkos tvarumas (ekosistemų, biologinės įvairovės apsauga)</w:t>
            </w:r>
          </w:p>
        </w:tc>
      </w:tr>
      <w:tr w:rsidR="00BB4130" w:rsidRPr="00046045" w14:paraId="6589DD03" w14:textId="77777777" w:rsidTr="00BD4BBF">
        <w:tc>
          <w:tcPr>
            <w:tcW w:w="524" w:type="dxa"/>
          </w:tcPr>
          <w:p w14:paraId="23E7F094" w14:textId="51C222EF" w:rsidR="00BB4130" w:rsidRPr="00046045" w:rsidRDefault="00BB4130" w:rsidP="00BB4130">
            <w:pPr>
              <w:rPr>
                <w:szCs w:val="24"/>
              </w:rPr>
            </w:pPr>
            <w:r>
              <w:rPr>
                <w:szCs w:val="24"/>
              </w:rPr>
              <w:t>18</w:t>
            </w:r>
          </w:p>
        </w:tc>
        <w:tc>
          <w:tcPr>
            <w:tcW w:w="3003" w:type="dxa"/>
          </w:tcPr>
          <w:p w14:paraId="2FD6AF57" w14:textId="77777777" w:rsidR="00BB4130" w:rsidRDefault="00BB4130" w:rsidP="00BB4130">
            <w:r>
              <w:t>Ko išmokau per šiuos metus? Refleksija ir</w:t>
            </w:r>
          </w:p>
          <w:p w14:paraId="14051404" w14:textId="5A117911" w:rsidR="00BB4130" w:rsidRDefault="00BB4130" w:rsidP="00BB4130">
            <w:r>
              <w:t>įsivertinimas</w:t>
            </w:r>
          </w:p>
        </w:tc>
        <w:tc>
          <w:tcPr>
            <w:tcW w:w="1152" w:type="dxa"/>
          </w:tcPr>
          <w:p w14:paraId="21DDA46A" w14:textId="6B5E608F" w:rsidR="00BB4130" w:rsidRPr="00046045" w:rsidRDefault="00BB4130" w:rsidP="00BB4130">
            <w:pPr>
              <w:jc w:val="center"/>
              <w:rPr>
                <w:szCs w:val="24"/>
              </w:rPr>
            </w:pPr>
            <w:r>
              <w:t>1</w:t>
            </w:r>
          </w:p>
        </w:tc>
        <w:tc>
          <w:tcPr>
            <w:tcW w:w="1294" w:type="dxa"/>
          </w:tcPr>
          <w:p w14:paraId="4EF92A82" w14:textId="77777777" w:rsidR="00BB4130" w:rsidRPr="00046045" w:rsidRDefault="00BB4130" w:rsidP="00BB4130">
            <w:pPr>
              <w:jc w:val="center"/>
              <w:rPr>
                <w:szCs w:val="24"/>
              </w:rPr>
            </w:pPr>
          </w:p>
        </w:tc>
        <w:tc>
          <w:tcPr>
            <w:tcW w:w="2244" w:type="dxa"/>
          </w:tcPr>
          <w:p w14:paraId="47E09950" w14:textId="77777777" w:rsidR="00BB4130" w:rsidRPr="00046045" w:rsidRDefault="00BB4130" w:rsidP="00BB4130">
            <w:pPr>
              <w:jc w:val="center"/>
              <w:rPr>
                <w:szCs w:val="24"/>
              </w:rPr>
            </w:pPr>
          </w:p>
        </w:tc>
        <w:tc>
          <w:tcPr>
            <w:tcW w:w="3544" w:type="dxa"/>
            <w:vAlign w:val="bottom"/>
          </w:tcPr>
          <w:p w14:paraId="0E6674F9" w14:textId="77777777" w:rsidR="00BB4130" w:rsidRPr="00046045" w:rsidRDefault="00BB4130" w:rsidP="00BB4130">
            <w:pPr>
              <w:jc w:val="both"/>
              <w:rPr>
                <w:szCs w:val="24"/>
              </w:rPr>
            </w:pPr>
          </w:p>
        </w:tc>
        <w:tc>
          <w:tcPr>
            <w:tcW w:w="2976" w:type="dxa"/>
          </w:tcPr>
          <w:p w14:paraId="0BA21EF2" w14:textId="77777777" w:rsidR="00BB4130" w:rsidRPr="00046045" w:rsidRDefault="00BB4130" w:rsidP="00BB4130">
            <w:pPr>
              <w:rPr>
                <w:szCs w:val="24"/>
              </w:rPr>
            </w:pPr>
          </w:p>
        </w:tc>
      </w:tr>
    </w:tbl>
    <w:p w14:paraId="235E5DCA" w14:textId="77777777" w:rsidR="00CE230F" w:rsidRPr="00046045" w:rsidRDefault="00CE230F" w:rsidP="00046045">
      <w:pPr>
        <w:rPr>
          <w:szCs w:val="24"/>
        </w:rPr>
      </w:pPr>
    </w:p>
    <w:p w14:paraId="7640C17B" w14:textId="77777777" w:rsidR="00CE230F" w:rsidRPr="00046045" w:rsidRDefault="00CE230F" w:rsidP="00046045">
      <w:pPr>
        <w:rPr>
          <w:szCs w:val="24"/>
        </w:rPr>
      </w:pPr>
    </w:p>
    <w:p w14:paraId="2D4B873E" w14:textId="77777777" w:rsidR="00CE230F" w:rsidRPr="00046045" w:rsidRDefault="00CE230F" w:rsidP="00046045">
      <w:pPr>
        <w:rPr>
          <w:szCs w:val="24"/>
        </w:rPr>
      </w:pPr>
    </w:p>
    <w:p w14:paraId="45901D3B" w14:textId="77777777" w:rsidR="00CE230F" w:rsidRPr="00046045" w:rsidRDefault="00CE230F" w:rsidP="00046045">
      <w:pPr>
        <w:rPr>
          <w:szCs w:val="24"/>
        </w:rPr>
      </w:pPr>
    </w:p>
    <w:p w14:paraId="44BE33C1" w14:textId="77777777" w:rsidR="00CE230F" w:rsidRPr="00046045" w:rsidRDefault="00CE230F" w:rsidP="00046045">
      <w:pPr>
        <w:rPr>
          <w:szCs w:val="24"/>
        </w:rPr>
      </w:pPr>
    </w:p>
    <w:p w14:paraId="4FD44C5A" w14:textId="77777777" w:rsidR="00CE230F" w:rsidRPr="00046045" w:rsidRDefault="00CE230F" w:rsidP="00046045">
      <w:pPr>
        <w:rPr>
          <w:szCs w:val="24"/>
        </w:rPr>
      </w:pPr>
    </w:p>
    <w:p w14:paraId="38F1E881" w14:textId="77777777" w:rsidR="00B82DB4" w:rsidRPr="00046045" w:rsidRDefault="00B82DB4" w:rsidP="00046045">
      <w:pPr>
        <w:rPr>
          <w:szCs w:val="24"/>
        </w:rPr>
      </w:pPr>
    </w:p>
    <w:sectPr w:rsidR="00B82DB4" w:rsidRPr="00046045" w:rsidSect="00F954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0F"/>
    <w:rsid w:val="00020766"/>
    <w:rsid w:val="00033A27"/>
    <w:rsid w:val="00046045"/>
    <w:rsid w:val="00B82DB4"/>
    <w:rsid w:val="00B87923"/>
    <w:rsid w:val="00BB4130"/>
    <w:rsid w:val="00CE230F"/>
    <w:rsid w:val="00DB238A"/>
    <w:rsid w:val="00F3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1C13"/>
  <w15:chartTrackingRefBased/>
  <w15:docId w15:val="{8AD727AD-D29C-46DA-AA6F-A7F16EF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0F"/>
    <w:pPr>
      <w:spacing w:after="0" w:line="240" w:lineRule="auto"/>
    </w:pPr>
    <w:rPr>
      <w:rFonts w:ascii="Times New Roman" w:eastAsia="Times New Roman" w:hAnsi="Times New Roman" w:cs="Times New Roman"/>
      <w:kern w:val="0"/>
      <w:sz w:val="24"/>
      <w:szCs w:val="20"/>
      <w:lang w:val="lt-LT"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230F"/>
    <w:pPr>
      <w:spacing w:before="100" w:beforeAutospacing="1" w:after="100" w:afterAutospacing="1"/>
    </w:pPr>
    <w:rPr>
      <w:szCs w:val="24"/>
    </w:rPr>
  </w:style>
  <w:style w:type="character" w:customStyle="1" w:styleId="normaltextrun">
    <w:name w:val="normaltextrun"/>
    <w:basedOn w:val="DefaultParagraphFont"/>
    <w:rsid w:val="00CE230F"/>
  </w:style>
  <w:style w:type="character" w:customStyle="1" w:styleId="eop">
    <w:name w:val="eop"/>
    <w:basedOn w:val="DefaultParagraphFont"/>
    <w:rsid w:val="00CE230F"/>
  </w:style>
  <w:style w:type="character" w:styleId="Hyperlink">
    <w:name w:val="Hyperlink"/>
    <w:basedOn w:val="DefaultParagraphFont"/>
    <w:uiPriority w:val="99"/>
    <w:unhideWhenUsed/>
    <w:rsid w:val="00CE230F"/>
    <w:rPr>
      <w:color w:val="0563C1" w:themeColor="hyperlink"/>
      <w:u w:val="single"/>
    </w:rPr>
  </w:style>
  <w:style w:type="table" w:styleId="TableGrid">
    <w:name w:val="Table Grid"/>
    <w:basedOn w:val="TableNormal"/>
    <w:uiPriority w:val="39"/>
    <w:rsid w:val="00CE230F"/>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agrindinis-ugdymas/21?st=2&amp;ach-1=0&amp;res=2&amp;ct=3" TargetMode="External"/><Relationship Id="rId13" Type="http://schemas.openxmlformats.org/officeDocument/2006/relationships/hyperlink" Target="https://www.emokykla.lt/bendrosios-programos/pagrindinis-ugdymas/21?st=2&amp;ach-1=0&amp;res=2&amp;ct=3" TargetMode="External"/><Relationship Id="rId18" Type="http://schemas.openxmlformats.org/officeDocument/2006/relationships/hyperlink" Target="https://www.emokykla.lt/bendrosios-programos/pagrindinis-ugdymas/21?st=2&amp;ach-1=0&amp;res=2&amp;ct=3" TargetMode="External"/><Relationship Id="rId3" Type="http://schemas.openxmlformats.org/officeDocument/2006/relationships/settings" Target="settings.xml"/><Relationship Id="rId21" Type="http://schemas.openxmlformats.org/officeDocument/2006/relationships/hyperlink" Target="https://www.emokykla.lt/bendrosios-programos/pagrindinis-ugdymas/21?st=2&amp;ach-1=0&amp;res=2&amp;ct=3" TargetMode="External"/><Relationship Id="rId7" Type="http://schemas.openxmlformats.org/officeDocument/2006/relationships/hyperlink" Target="https://www.emokykla.lt/bendrosios-programos/visos-bendrosios-programos/21?tab=0" TargetMode="External"/><Relationship Id="rId12" Type="http://schemas.openxmlformats.org/officeDocument/2006/relationships/hyperlink" Target="https://www.emokykla.lt/bendrosios-programos/pagrindinis-ugdymas/21?st=2&amp;ach-1=0&amp;res=2&amp;ct=3" TargetMode="External"/><Relationship Id="rId17" Type="http://schemas.openxmlformats.org/officeDocument/2006/relationships/hyperlink" Target="https://www.emokykla.lt/bendrosios-programos/pagrindinis-ugdymas/21?st=2&amp;ach-1=0&amp;res=2&amp;ct=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mokykla.lt/bendrosios-programos/pagrindinis-ugdymas/21?st=2&amp;ach-1=0&amp;res=2&amp;ct=3" TargetMode="External"/><Relationship Id="rId20" Type="http://schemas.openxmlformats.org/officeDocument/2006/relationships/hyperlink" Target="https://www.emokykla.lt/bendrosios-programos/pagrindinis-ugdymas/21?st=2&amp;ach-1=0&amp;res=2&amp;ct=3"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1" Type="http://schemas.openxmlformats.org/officeDocument/2006/relationships/hyperlink" Target="https://www.emokykla.lt/bendrosios-programos/pagrindinis-ugdymas/21?st=2&amp;ach-1=0&amp;res=2&amp;ct=3" TargetMode="External"/><Relationship Id="rId24" Type="http://schemas.openxmlformats.org/officeDocument/2006/relationships/fontTable" Target="fontTable.xml"/><Relationship Id="rId5" Type="http://schemas.openxmlformats.org/officeDocument/2006/relationships/hyperlink" Target="https://nsasmm-my.sharepoint.com/personal/svietimo_portalas_nsa_smm_lt/_layouts/15/Doc.aspx?sourcedoc=%7b4bdd2f31-6605-46c7-b7cf-17e709314d4e%7d&amp;action=view&amp;wd=target%281.%20Naujo%20turinio%20mokymo%20rekomendacijos.one%7Cf05a6a33-a613-4abd-bd1a-58861a61db50%2FNaujas%20turinys%7C95922bdd-d988-41ef-91f1-fa6a4599929d%2F%29&amp;wdorigin=NavigationUrl" TargetMode="External"/><Relationship Id="rId15" Type="http://schemas.openxmlformats.org/officeDocument/2006/relationships/hyperlink" Target="https://www.emokykla.lt/bendrosios-programos/pagrindinis-ugdymas/21?st=2&amp;ach-1=0&amp;res=2&amp;ct=3" TargetMode="External"/><Relationship Id="rId23" Type="http://schemas.openxmlformats.org/officeDocument/2006/relationships/hyperlink" Target="https://www.emokykla.lt/bendrosios-programos/pagrindinis-ugdymas/21?st=2&amp;ach-1=0&amp;res=2&amp;ct=3" TargetMode="External"/><Relationship Id="rId10" Type="http://schemas.openxmlformats.org/officeDocument/2006/relationships/hyperlink" Target="https://www.emokykla.lt/bendrosios-programos/pagrindinis-ugdymas/21?st=2&amp;ach-1=0&amp;res=2&amp;ct=3" TargetMode="External"/><Relationship Id="rId19" Type="http://schemas.openxmlformats.org/officeDocument/2006/relationships/hyperlink" Target="https://www.emokykla.lt/bendrosios-programos/pagrindinis-ugdymas/21?st=2&amp;ach-1=0&amp;res=2&amp;ct=3" TargetMode="External"/><Relationship Id="rId4" Type="http://schemas.openxmlformats.org/officeDocument/2006/relationships/webSettings" Target="webSettings.xml"/><Relationship Id="rId9" Type="http://schemas.openxmlformats.org/officeDocument/2006/relationships/hyperlink" Target="https://www.emokykla.lt/bendrosios-programos/pagrindinis-ugdymas/21?st=2&amp;ach-1=0&amp;res=2&amp;ct=3" TargetMode="External"/><Relationship Id="rId14" Type="http://schemas.openxmlformats.org/officeDocument/2006/relationships/hyperlink" Target="https://www.emokykla.lt/bendrosios-programos/pagrindinis-ugdymas/21?st=2&amp;ach-1=0&amp;res=2&amp;ct=3" TargetMode="External"/><Relationship Id="rId22" Type="http://schemas.openxmlformats.org/officeDocument/2006/relationships/hyperlink" Target="https://www.emokykla.lt/bendrosios-programos/pagrindinis-ugdymas/21?st=2&amp;ach-1=0&amp;res=2&amp;c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7155</Words>
  <Characters>4079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Šilingaitė</dc:creator>
  <cp:keywords/>
  <dc:description/>
  <cp:lastModifiedBy>Julija Sinicienė</cp:lastModifiedBy>
  <cp:revision>5</cp:revision>
  <dcterms:created xsi:type="dcterms:W3CDTF">2023-06-11T18:50:00Z</dcterms:created>
  <dcterms:modified xsi:type="dcterms:W3CDTF">2023-06-14T09:58:00Z</dcterms:modified>
</cp:coreProperties>
</file>