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EF4F" w14:textId="77777777"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02C1A6E9" w14:textId="31FFA9D3"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3A7DEC">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A2CD9C3" w14:textId="77777777"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05AAF2A0" w14:textId="77777777"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0A2A9402" w14:textId="77777777" w:rsidR="00CA03A6" w:rsidRPr="00CD049E" w:rsidRDefault="00CA03A6" w:rsidP="00CA03A6">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1E7CC6D4"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33E46C0A"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5D1177E0" w14:textId="77777777"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0230A7B7" w14:textId="77777777"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1F9EDB11" w14:textId="77777777" w:rsidR="00CA03A6" w:rsidRDefault="00CA03A6" w:rsidP="00CA03A6">
      <w:pPr>
        <w:spacing w:after="0"/>
        <w:ind w:firstLine="360"/>
        <w:jc w:val="both"/>
        <w:rPr>
          <w:rFonts w:ascii="Times New Roman" w:eastAsia="Times New Roman" w:hAnsi="Times New Roman" w:cs="Times New Roman"/>
          <w:sz w:val="24"/>
          <w:szCs w:val="24"/>
        </w:rPr>
      </w:pPr>
    </w:p>
    <w:p w14:paraId="2C46EEE0" w14:textId="77777777"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3846CDBC" w14:textId="77777777"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0F4F6E48" w14:textId="114BF02B" w:rsidR="00CA03A6"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3A7DEC">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7546707B" w14:textId="77777777"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14:paraId="2A5624F5"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45D491A9" w14:textId="77777777" w:rsidR="00CA03A6" w:rsidRDefault="00CA03A6" w:rsidP="00CA03A6">
      <w:pPr>
        <w:spacing w:after="0" w:line="276" w:lineRule="auto"/>
        <w:jc w:val="center"/>
        <w:rPr>
          <w:rFonts w:ascii="Times New Roman" w:eastAsia="Times New Roman" w:hAnsi="Times New Roman" w:cs="Times New Roman"/>
          <w:sz w:val="24"/>
          <w:szCs w:val="24"/>
          <w:lang w:eastAsia="lt-LT"/>
        </w:rPr>
      </w:pPr>
    </w:p>
    <w:p w14:paraId="06E4E540" w14:textId="77777777"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14:paraId="163B8E76" w14:textId="188387F3" w:rsidR="006123A0" w:rsidRPr="00416F91" w:rsidRDefault="006472CA" w:rsidP="006123A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6123A0" w:rsidRPr="009C657C">
        <w:rPr>
          <w:rFonts w:ascii="Times New Roman" w:eastAsia="Times New Roman" w:hAnsi="Times New Roman" w:cs="Times New Roman"/>
          <w:sz w:val="24"/>
          <w:szCs w:val="24"/>
        </w:rPr>
        <w:t>Ų KALBOS IR LITERATŪROS</w:t>
      </w:r>
      <w:r w:rsidR="006123A0" w:rsidRPr="009C657C">
        <w:rPr>
          <w:rStyle w:val="normaltextrun"/>
          <w:rFonts w:ascii="Times New Roman" w:hAnsi="Times New Roman" w:cs="Times New Roman"/>
          <w:bCs/>
          <w:color w:val="000000"/>
          <w:sz w:val="24"/>
          <w:szCs w:val="24"/>
          <w:shd w:val="clear" w:color="auto" w:fill="FFFFFF"/>
        </w:rPr>
        <w:t xml:space="preserve"> ILGALAIKIO PLANO PAVYZDYS</w:t>
      </w:r>
      <w:r w:rsidR="006123A0">
        <w:rPr>
          <w:rStyle w:val="normaltextrun"/>
          <w:rFonts w:ascii="Times New Roman" w:hAnsi="Times New Roman" w:cs="Times New Roman"/>
          <w:b/>
          <w:bCs/>
          <w:color w:val="000000"/>
          <w:sz w:val="24"/>
          <w:szCs w:val="24"/>
          <w:shd w:val="clear" w:color="auto" w:fill="FFFFFF"/>
        </w:rPr>
        <w:t xml:space="preserve"> </w:t>
      </w:r>
      <w:r w:rsidR="00930D40">
        <w:rPr>
          <w:rFonts w:ascii="Times New Roman" w:eastAsia="Times New Roman" w:hAnsi="Times New Roman" w:cs="Times New Roman"/>
          <w:b/>
          <w:bCs/>
          <w:sz w:val="24"/>
          <w:szCs w:val="24"/>
          <w:lang w:eastAsia="lt-LT"/>
        </w:rPr>
        <w:t>10</w:t>
      </w:r>
      <w:r w:rsidR="006123A0" w:rsidRPr="006123A0">
        <w:rPr>
          <w:rFonts w:ascii="Times New Roman" w:eastAsia="Times New Roman" w:hAnsi="Times New Roman" w:cs="Times New Roman"/>
          <w:b/>
          <w:bCs/>
          <w:sz w:val="24"/>
          <w:szCs w:val="24"/>
          <w:lang w:eastAsia="lt-LT"/>
        </w:rPr>
        <w:t xml:space="preserve"> KLASEI</w:t>
      </w:r>
    </w:p>
    <w:p w14:paraId="05D4FFEA" w14:textId="77777777"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14:paraId="576A6C94" w14:textId="77777777"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14:paraId="28D448ED" w14:textId="77777777" w:rsidR="00CA03A6" w:rsidRPr="00CA03A6" w:rsidRDefault="00CA03A6" w:rsidP="00CA03A6">
      <w:pPr>
        <w:pStyle w:val="Sraopastraipa"/>
        <w:spacing w:after="0" w:line="276" w:lineRule="auto"/>
        <w:rPr>
          <w:rFonts w:ascii="Times New Roman" w:eastAsia="Times New Roman" w:hAnsi="Times New Roman" w:cs="Times New Roman"/>
          <w:b/>
          <w:sz w:val="24"/>
          <w:szCs w:val="24"/>
        </w:rPr>
      </w:pPr>
    </w:p>
    <w:p w14:paraId="72FE79CC" w14:textId="77777777"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14:paraId="27936ED0" w14:textId="77777777" w:rsidR="00CA03A6" w:rsidRPr="00CA03A6" w:rsidRDefault="00CA03A6" w:rsidP="00CA03A6">
      <w:pPr>
        <w:pStyle w:val="Sraopastraipa"/>
        <w:spacing w:after="0" w:line="240" w:lineRule="auto"/>
        <w:rPr>
          <w:rFonts w:ascii="Times New Roman" w:hAnsi="Times New Roman" w:cs="Times New Roman"/>
          <w:b/>
          <w:sz w:val="24"/>
          <w:szCs w:val="24"/>
        </w:rPr>
      </w:pPr>
    </w:p>
    <w:p w14:paraId="5E0EE406" w14:textId="77777777" w:rsidR="00CA03A6" w:rsidRPr="00CA03A6" w:rsidRDefault="00CA03A6" w:rsidP="00CA03A6">
      <w:pPr>
        <w:pStyle w:val="Sraopastraip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7C4E9870" w14:textId="77777777" w:rsidR="00CA03A6" w:rsidRPr="00CA03A6" w:rsidRDefault="00CA03A6" w:rsidP="00CA03A6">
      <w:pPr>
        <w:pStyle w:val="Sraopastraipa"/>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14:paraId="6E3AEDDB" w14:textId="77777777"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14:paraId="0B2741A1" w14:textId="77777777" w:rsidR="00C870AE" w:rsidRDefault="00644F4C" w:rsidP="00C870AE">
      <w:pPr>
        <w:spacing w:line="240" w:lineRule="auto"/>
        <w:ind w:firstLine="360"/>
        <w:jc w:val="both"/>
        <w:rPr>
          <w:rFonts w:ascii="Times New Roman" w:hAnsi="Times New Roman" w:cs="Times New Roman"/>
          <w:sz w:val="24"/>
          <w:szCs w:val="24"/>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sidRPr="00644F4C">
        <w:rPr>
          <w:rFonts w:ascii="Times New Roman" w:hAnsi="Times New Roman" w:cs="Times New Roman"/>
          <w:sz w:val="24"/>
          <w:szCs w:val="24"/>
          <w:lang w:eastAsia="lt-LT"/>
        </w:rPr>
        <w:t xml:space="preserve"> </w:t>
      </w:r>
      <w:r w:rsidRPr="00644F4C">
        <w:rPr>
          <w:rFonts w:ascii="Times New Roman" w:hAnsi="Times New Roman" w:cs="Times New Roman"/>
          <w:sz w:val="24"/>
          <w:szCs w:val="24"/>
          <w:lang w:eastAsia="lt-LT"/>
        </w:rPr>
        <w:t>Skaitomi įvairų socialinį kultūrinį kontekstą apimantys gana abstrakčios tematikos įvairaus pobūdžio tekstai knygose, periodiniuose leidiniuose, internete: publicistiniai, dalykiniai, informaciniai ir medijų (pvz., anketa, interviu, enciklopedijų, žinynų straipsniai, diskusiniai, poleminiai ir mokslo populiarieji straipsniai, viešosios kalbos, dienoraščiai, atsiminimai, laiškai, įvairūs skaitmeniniai žodynai; reklama, schemos, elektroninis tekstas, periodikos leidiniai, internetinių diskusijų forumai, televizijos ir radijo laidos, filmai, spektakliai).</w:t>
      </w:r>
    </w:p>
    <w:p w14:paraId="7101A989" w14:textId="1570B75A" w:rsidR="00C870AE" w:rsidRDefault="009C657C" w:rsidP="00C870AE">
      <w:pPr>
        <w:spacing w:line="240" w:lineRule="auto"/>
        <w:ind w:firstLine="360"/>
        <w:jc w:val="both"/>
        <w:rPr>
          <w:rFonts w:ascii="Times New Roman" w:hAnsi="Times New Roman" w:cs="Times New Roman"/>
          <w:sz w:val="24"/>
          <w:szCs w:val="24"/>
          <w:lang w:eastAsia="lt-LT"/>
        </w:rPr>
      </w:pPr>
      <w:r w:rsidRPr="00C870AE">
        <w:rPr>
          <w:rFonts w:ascii="Times New Roman" w:hAnsi="Times New Roman" w:cs="Times New Roman"/>
          <w:b/>
          <w:sz w:val="24"/>
          <w:szCs w:val="24"/>
          <w:lang w:eastAsia="lt-LT"/>
        </w:rPr>
        <w:t>Kultūros tekstų atranka.</w:t>
      </w:r>
      <w:r w:rsidRPr="00C870AE">
        <w:rPr>
          <w:rFonts w:ascii="Times New Roman" w:hAnsi="Times New Roman" w:cs="Times New Roman"/>
          <w:sz w:val="24"/>
          <w:szCs w:val="24"/>
          <w:lang w:eastAsia="lt-LT"/>
        </w:rPr>
        <w:t xml:space="preserve"> </w:t>
      </w:r>
      <w:r w:rsidR="00644F4C" w:rsidRPr="00644F4C">
        <w:rPr>
          <w:rFonts w:ascii="Times New Roman" w:hAnsi="Times New Roman" w:cs="Times New Roman"/>
          <w:sz w:val="24"/>
          <w:szCs w:val="24"/>
          <w:lang w:eastAsia="lt-LT"/>
        </w:rPr>
        <w:t>Skaityti ir nagrinėti pasirenkami grožinės literatūros ir kultūros tekstai, atspindintys XIX ir XX a. literatūros epochų idėjas, tematiką ir vertybes; rusų ir kai kurie kiti visuotinės literatūros kūriniai, kurie padeda suvokti literatūros istoriškumą, sudaryti gimtosios literatūros raidos vaizdą; įvairių rūšių ir žanrų; autorių, kurių kūryba ar kultūrinė veikla susijusi su Lietuva; aukštosios, populiariosios, masinės kultūros pavyzdžiai.</w:t>
      </w:r>
    </w:p>
    <w:p w14:paraId="58ECBD26" w14:textId="7C9DE7A2" w:rsidR="00C870AE" w:rsidRPr="00644F4C" w:rsidRDefault="009C657C" w:rsidP="00C870AE">
      <w:pPr>
        <w:pBdr>
          <w:top w:val="nil"/>
          <w:left w:val="nil"/>
          <w:bottom w:val="nil"/>
          <w:right w:val="nil"/>
          <w:between w:val="nil"/>
        </w:pBdr>
        <w:spacing w:line="240" w:lineRule="auto"/>
        <w:ind w:firstLine="360"/>
        <w:jc w:val="both"/>
        <w:rPr>
          <w:rFonts w:ascii="Times New Roman" w:hAnsi="Times New Roman" w:cs="Times New Roman"/>
          <w:sz w:val="24"/>
          <w:szCs w:val="24"/>
          <w:lang w:eastAsia="lt-LT"/>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w:t>
      </w:r>
      <w:r w:rsidR="00644F4C" w:rsidRPr="00644F4C">
        <w:rPr>
          <w:rFonts w:ascii="Times New Roman" w:hAnsi="Times New Roman" w:cs="Times New Roman"/>
          <w:sz w:val="24"/>
          <w:szCs w:val="24"/>
          <w:lang w:eastAsia="lt-LT"/>
        </w:rPr>
        <w:t>Grožinės literatūros raida (problematika ir autoriai). Mokomasi suvokti grožinės literatūros epochų (XIX a. antrosios pusės, XX a. ir XXI a.) ir krypčių esminius ypatumus, aptarti jų idėjas skirtinguose kontekstuose. Mokosi gretinti aptariamos epochos kūrinius su skirtingais kultūros tekstais. Mokomasi atpažinti įvardytų epochų idėjų ir motyvų įtaką šiuolaikinei kultūrai. Mokomasi įvairiais aspektais nagrinėti pateiktas privalomas temas pasirenkant grožinės literatūros kūrinius ir įvairius kultūros tekstus. Skaityti pasirenkami kūriniai arba jų ištraukos. Naudojamasi integravimo galimybėmis su užsienio kalbų mokymo turiniu ir siekiant išvengti kartojimo su lietuvių kalbos ir literatūros dalyko programa.</w:t>
      </w:r>
      <w:bookmarkStart w:id="0" w:name="_GoBack"/>
      <w:bookmarkEnd w:id="0"/>
    </w:p>
    <w:tbl>
      <w:tblPr>
        <w:tblStyle w:val="Lentelstinklelis"/>
        <w:tblW w:w="9776" w:type="dxa"/>
        <w:tblLook w:val="04A0" w:firstRow="1" w:lastRow="0" w:firstColumn="1" w:lastColumn="0" w:noHBand="0" w:noVBand="1"/>
      </w:tblPr>
      <w:tblGrid>
        <w:gridCol w:w="5807"/>
        <w:gridCol w:w="1276"/>
        <w:gridCol w:w="2693"/>
      </w:tblGrid>
      <w:tr w:rsidR="0021057D" w:rsidRPr="00A552D7" w14:paraId="59FB0CC6" w14:textId="77777777" w:rsidTr="0021057D">
        <w:tc>
          <w:tcPr>
            <w:tcW w:w="5807" w:type="dxa"/>
          </w:tcPr>
          <w:p w14:paraId="2858CF35"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14:paraId="7211FD6A"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14:paraId="3733D18E" w14:textId="77777777"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14:paraId="3FDF3FDD" w14:textId="77777777" w:rsidTr="00350240">
        <w:tc>
          <w:tcPr>
            <w:tcW w:w="9776" w:type="dxa"/>
            <w:gridSpan w:val="3"/>
          </w:tcPr>
          <w:p w14:paraId="0F26001E" w14:textId="77777777"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14:paraId="2C4AA62A" w14:textId="77777777" w:rsidTr="0021057D">
        <w:tc>
          <w:tcPr>
            <w:tcW w:w="5807" w:type="dxa"/>
          </w:tcPr>
          <w:p w14:paraId="72A1C744"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14:paraId="43666E9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14:paraId="4BAC9C0C"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14:paraId="37EB5D5D"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4. Aktyvaus klausymosi strategijos.</w:t>
            </w:r>
          </w:p>
          <w:p w14:paraId="5B698CEE"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Dalyvavimas įvairiose komunikavimo situacijose: pokalbio inicijavimas, palaikymas ir plėtojimas, remiantis asmenine, kultūrine, socialine patirtimi ir pasirenkant tinkamą kalbinę raišką. </w:t>
            </w:r>
          </w:p>
          <w:p w14:paraId="7B505F9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6. Debatų taisyklės. </w:t>
            </w:r>
          </w:p>
          <w:p w14:paraId="55715CCF"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14:paraId="79024963"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14:paraId="67C65326"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14:paraId="3E70C022" w14:textId="77777777"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14:paraId="06879E57" w14:textId="71CDAD00" w:rsidR="0021057D"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14:paraId="7A72C2CC" w14:textId="77777777" w:rsidR="00644F4C" w:rsidRPr="00A552D7" w:rsidRDefault="00644F4C" w:rsidP="00D65B84">
            <w:pPr>
              <w:rPr>
                <w:rFonts w:ascii="Times New Roman" w:hAnsi="Times New Roman" w:cs="Times New Roman"/>
                <w:sz w:val="24"/>
                <w:szCs w:val="24"/>
                <w:lang w:eastAsia="lt-LT"/>
              </w:rPr>
            </w:pPr>
          </w:p>
          <w:p w14:paraId="1BD215BF" w14:textId="3C565E1E"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644F4C">
              <w:rPr>
                <w:rFonts w:ascii="Times New Roman" w:hAnsi="Times New Roman" w:cs="Times New Roman"/>
                <w:i/>
                <w:sz w:val="24"/>
                <w:szCs w:val="24"/>
                <w:lang w:eastAsia="lt-LT"/>
              </w:rPr>
              <w:t>Rus</w:t>
            </w:r>
            <w:r w:rsidR="0021057D" w:rsidRPr="00A552D7">
              <w:rPr>
                <w:rFonts w:ascii="Times New Roman" w:hAnsi="Times New Roman" w:cs="Times New Roman"/>
                <w:i/>
                <w:sz w:val="24"/>
                <w:szCs w:val="24"/>
                <w:lang w:eastAsia="lt-LT"/>
              </w:rPr>
              <w:t>ų kalbos ir literatūros BP, Mokymosi turin</w:t>
            </w:r>
            <w:r w:rsidR="00FA2071">
              <w:rPr>
                <w:rFonts w:ascii="Times New Roman" w:hAnsi="Times New Roman" w:cs="Times New Roman"/>
                <w:i/>
                <w:sz w:val="24"/>
                <w:szCs w:val="24"/>
                <w:lang w:eastAsia="lt-LT"/>
              </w:rPr>
              <w:t>y</w:t>
            </w:r>
            <w:r w:rsidR="009F2A8B">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.1.</w:t>
            </w:r>
          </w:p>
          <w:p w14:paraId="65990552" w14:textId="77777777" w:rsidR="0021057D" w:rsidRPr="00A552D7" w:rsidRDefault="0021057D" w:rsidP="00630F65">
            <w:pPr>
              <w:rPr>
                <w:rFonts w:ascii="Times New Roman" w:hAnsi="Times New Roman" w:cs="Times New Roman"/>
                <w:sz w:val="24"/>
                <w:szCs w:val="24"/>
                <w:lang w:eastAsia="lt-LT"/>
              </w:rPr>
            </w:pPr>
          </w:p>
        </w:tc>
        <w:tc>
          <w:tcPr>
            <w:tcW w:w="1276" w:type="dxa"/>
          </w:tcPr>
          <w:p w14:paraId="3A6DF8D3"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14:paraId="27EF8EEB" w14:textId="77777777"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w:t>
            </w:r>
            <w:r w:rsidR="00EF4C56" w:rsidRPr="00A552D7">
              <w:rPr>
                <w:rFonts w:ascii="Times New Roman" w:eastAsia="Times New Roman" w:hAnsi="Times New Roman" w:cs="Times New Roman"/>
                <w:sz w:val="24"/>
                <w:szCs w:val="24"/>
              </w:rPr>
              <w:lastRenderedPageBreak/>
              <w:t>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14:paraId="0154E9CF" w14:textId="77777777" w:rsidTr="00263EFA">
        <w:tc>
          <w:tcPr>
            <w:tcW w:w="9776" w:type="dxa"/>
            <w:gridSpan w:val="3"/>
          </w:tcPr>
          <w:p w14:paraId="46D55619"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1057D" w:rsidRPr="00A552D7" w14:paraId="53692D17" w14:textId="77777777" w:rsidTr="0021057D">
        <w:tc>
          <w:tcPr>
            <w:tcW w:w="5807" w:type="dxa"/>
          </w:tcPr>
          <w:p w14:paraId="319A4CD1"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14:paraId="0781C49F"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14:paraId="1860CCD0" w14:textId="77777777" w:rsidR="0021057D"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14:paraId="549DF681" w14:textId="00C0B861" w:rsidR="009F2A8B" w:rsidRDefault="009F2A8B"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4. Žiniasklaidos paskirtis ir poveikis</w:t>
            </w:r>
            <w:r w:rsidRPr="009F2A8B">
              <w:rPr>
                <w:rFonts w:ascii="Times New Roman" w:hAnsi="Times New Roman" w:cs="Times New Roman"/>
                <w:sz w:val="24"/>
                <w:szCs w:val="24"/>
                <w:lang w:eastAsia="lt-LT"/>
              </w:rPr>
              <w:t>.</w:t>
            </w:r>
          </w:p>
          <w:p w14:paraId="7C6E02F4" w14:textId="77777777" w:rsidR="00644F4C" w:rsidRPr="00A552D7" w:rsidRDefault="00644F4C" w:rsidP="00630F65">
            <w:pPr>
              <w:rPr>
                <w:rFonts w:ascii="Times New Roman" w:hAnsi="Times New Roman" w:cs="Times New Roman"/>
                <w:sz w:val="24"/>
                <w:szCs w:val="24"/>
                <w:lang w:eastAsia="lt-LT"/>
              </w:rPr>
            </w:pPr>
          </w:p>
          <w:p w14:paraId="2862A501" w14:textId="77777777" w:rsidR="0021057D"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644F4C">
              <w:rPr>
                <w:rFonts w:ascii="Times New Roman" w:hAnsi="Times New Roman" w:cs="Times New Roman"/>
                <w:i/>
                <w:sz w:val="24"/>
                <w:szCs w:val="24"/>
                <w:lang w:eastAsia="lt-LT"/>
              </w:rPr>
              <w:t>Rus</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5A7FAF">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.2.</w:t>
            </w:r>
          </w:p>
          <w:p w14:paraId="4B069821" w14:textId="1EE0928B" w:rsidR="00644F4C" w:rsidRPr="00A552D7" w:rsidRDefault="00644F4C" w:rsidP="00630F65">
            <w:pPr>
              <w:rPr>
                <w:rFonts w:ascii="Times New Roman" w:hAnsi="Times New Roman" w:cs="Times New Roman"/>
                <w:i/>
                <w:sz w:val="24"/>
                <w:szCs w:val="24"/>
                <w:lang w:eastAsia="lt-LT"/>
              </w:rPr>
            </w:pPr>
          </w:p>
        </w:tc>
        <w:tc>
          <w:tcPr>
            <w:tcW w:w="1276" w:type="dxa"/>
          </w:tcPr>
          <w:p w14:paraId="5707034D" w14:textId="77777777"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14:paraId="43168E98"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14:paraId="15B2D732" w14:textId="77777777" w:rsidTr="004D39A9">
        <w:tc>
          <w:tcPr>
            <w:tcW w:w="9776" w:type="dxa"/>
            <w:gridSpan w:val="3"/>
          </w:tcPr>
          <w:p w14:paraId="04F3BD53"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14:paraId="767C70A2" w14:textId="77777777" w:rsidTr="0021057D">
        <w:tc>
          <w:tcPr>
            <w:tcW w:w="5807" w:type="dxa"/>
          </w:tcPr>
          <w:p w14:paraId="08F65BEE" w14:textId="77777777"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14:paraId="6E3166DD" w14:textId="77777777"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14:paraId="78442F55" w14:textId="15056C3C" w:rsidR="000C5D2B"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w:t>
            </w:r>
            <w:r w:rsidR="000C5D2B" w:rsidRPr="00A552D7">
              <w:rPr>
                <w:rFonts w:ascii="Times New Roman" w:hAnsi="Times New Roman" w:cs="Times New Roman"/>
                <w:sz w:val="24"/>
                <w:szCs w:val="24"/>
                <w:lang w:eastAsia="lt-LT"/>
              </w:rPr>
              <w:t>straipsnis</w:t>
            </w:r>
            <w:r w:rsidR="000C5D2B">
              <w:rPr>
                <w:rFonts w:ascii="Times New Roman" w:hAnsi="Times New Roman" w:cs="Times New Roman"/>
                <w:sz w:val="24"/>
                <w:szCs w:val="24"/>
                <w:lang w:eastAsia="lt-LT"/>
              </w:rPr>
              <w:t xml:space="preserve">, recenzija, </w:t>
            </w:r>
            <w:r w:rsidRPr="00A552D7">
              <w:rPr>
                <w:rFonts w:ascii="Times New Roman" w:hAnsi="Times New Roman" w:cs="Times New Roman"/>
                <w:sz w:val="24"/>
                <w:szCs w:val="24"/>
                <w:lang w:eastAsia="lt-LT"/>
              </w:rPr>
              <w:t>anotacij</w:t>
            </w:r>
            <w:r w:rsidR="00C064F4">
              <w:rPr>
                <w:rFonts w:ascii="Times New Roman" w:hAnsi="Times New Roman" w:cs="Times New Roman"/>
                <w:sz w:val="24"/>
                <w:szCs w:val="24"/>
                <w:lang w:eastAsia="lt-LT"/>
              </w:rPr>
              <w:t>a</w:t>
            </w:r>
            <w:r w:rsidR="000C5D2B">
              <w:rPr>
                <w:rFonts w:ascii="Times New Roman" w:hAnsi="Times New Roman" w:cs="Times New Roman"/>
                <w:sz w:val="24"/>
                <w:szCs w:val="24"/>
                <w:lang w:eastAsia="lt-LT"/>
              </w:rPr>
              <w:t xml:space="preserve">, </w:t>
            </w:r>
            <w:r w:rsidRPr="00A552D7">
              <w:rPr>
                <w:rFonts w:ascii="Times New Roman" w:hAnsi="Times New Roman" w:cs="Times New Roman"/>
                <w:sz w:val="24"/>
                <w:szCs w:val="24"/>
                <w:lang w:eastAsia="lt-LT"/>
              </w:rPr>
              <w:t>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000C5D2B">
              <w:rPr>
                <w:rFonts w:ascii="Times New Roman" w:hAnsi="Times New Roman" w:cs="Times New Roman"/>
                <w:sz w:val="24"/>
                <w:szCs w:val="24"/>
                <w:lang w:eastAsia="lt-LT"/>
              </w:rPr>
              <w:t>.</w:t>
            </w:r>
          </w:p>
          <w:p w14:paraId="0C15FC69" w14:textId="77777777" w:rsidR="00644F4C" w:rsidRPr="00A552D7" w:rsidRDefault="00644F4C" w:rsidP="00630F65">
            <w:pPr>
              <w:rPr>
                <w:rFonts w:ascii="Times New Roman" w:hAnsi="Times New Roman" w:cs="Times New Roman"/>
                <w:sz w:val="24"/>
                <w:szCs w:val="24"/>
                <w:lang w:eastAsia="lt-LT"/>
              </w:rPr>
            </w:pPr>
          </w:p>
          <w:p w14:paraId="7F9D36EF" w14:textId="1348EA15" w:rsidR="0021057D" w:rsidRDefault="00F31E49"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644F4C">
              <w:rPr>
                <w:rFonts w:ascii="Times New Roman" w:hAnsi="Times New Roman" w:cs="Times New Roman"/>
                <w:i/>
                <w:sz w:val="24"/>
                <w:szCs w:val="24"/>
                <w:lang w:eastAsia="lt-LT"/>
              </w:rPr>
              <w:t>Rus</w:t>
            </w:r>
            <w:r w:rsidR="0021057D" w:rsidRPr="00A552D7">
              <w:rPr>
                <w:rFonts w:ascii="Times New Roman" w:hAnsi="Times New Roman" w:cs="Times New Roman"/>
                <w:i/>
                <w:sz w:val="24"/>
                <w:szCs w:val="24"/>
                <w:lang w:eastAsia="lt-LT"/>
              </w:rPr>
              <w:t>ų kalbos ir literatūros BP, Mokymosi turin</w:t>
            </w:r>
            <w:r w:rsidR="00C064F4">
              <w:rPr>
                <w:rFonts w:ascii="Times New Roman" w:hAnsi="Times New Roman" w:cs="Times New Roman"/>
                <w:i/>
                <w:sz w:val="24"/>
                <w:szCs w:val="24"/>
                <w:lang w:eastAsia="lt-LT"/>
              </w:rPr>
              <w:t>y</w:t>
            </w:r>
            <w:r w:rsidR="000C5D2B">
              <w:rPr>
                <w:rFonts w:ascii="Times New Roman" w:hAnsi="Times New Roman" w:cs="Times New Roman"/>
                <w:i/>
                <w:sz w:val="24"/>
                <w:szCs w:val="24"/>
                <w:lang w:eastAsia="lt-LT"/>
              </w:rPr>
              <w:t>s 31</w:t>
            </w:r>
            <w:r w:rsidR="0021057D" w:rsidRPr="00A552D7">
              <w:rPr>
                <w:rFonts w:ascii="Times New Roman" w:hAnsi="Times New Roman" w:cs="Times New Roman"/>
                <w:i/>
                <w:sz w:val="24"/>
                <w:szCs w:val="24"/>
                <w:lang w:eastAsia="lt-LT"/>
              </w:rPr>
              <w:t>.3.</w:t>
            </w:r>
          </w:p>
          <w:p w14:paraId="6AD8C43E" w14:textId="4133E9CD" w:rsidR="00644F4C" w:rsidRPr="00A552D7" w:rsidRDefault="00644F4C" w:rsidP="00630F65">
            <w:pPr>
              <w:rPr>
                <w:rFonts w:ascii="Times New Roman" w:hAnsi="Times New Roman" w:cs="Times New Roman"/>
                <w:i/>
                <w:sz w:val="24"/>
                <w:szCs w:val="24"/>
                <w:lang w:eastAsia="lt-LT"/>
              </w:rPr>
            </w:pPr>
          </w:p>
        </w:tc>
        <w:tc>
          <w:tcPr>
            <w:tcW w:w="1276" w:type="dxa"/>
          </w:tcPr>
          <w:p w14:paraId="18ED5BD0" w14:textId="380E3038" w:rsidR="0021057D" w:rsidRPr="00A552D7" w:rsidRDefault="00905353" w:rsidP="00CA03A6">
            <w:pPr>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14:paraId="64E7F395" w14:textId="77777777"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31787DBC" w14:textId="77777777" w:rsidR="0021057D" w:rsidRPr="00A552D7" w:rsidRDefault="0021057D" w:rsidP="00630F65">
            <w:pPr>
              <w:rPr>
                <w:rFonts w:ascii="Times New Roman" w:hAnsi="Times New Roman" w:cs="Times New Roman"/>
                <w:sz w:val="24"/>
                <w:szCs w:val="24"/>
              </w:rPr>
            </w:pPr>
          </w:p>
        </w:tc>
      </w:tr>
      <w:tr w:rsidR="006123A0" w:rsidRPr="00A552D7" w14:paraId="7331EC51" w14:textId="77777777" w:rsidTr="00BD4166">
        <w:tc>
          <w:tcPr>
            <w:tcW w:w="9776" w:type="dxa"/>
            <w:gridSpan w:val="3"/>
          </w:tcPr>
          <w:p w14:paraId="1EF9E0CD" w14:textId="77777777"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14:paraId="3975DFD1" w14:textId="77777777" w:rsidTr="0021057D">
        <w:tc>
          <w:tcPr>
            <w:tcW w:w="5807" w:type="dxa"/>
          </w:tcPr>
          <w:p w14:paraId="5D43C314" w14:textId="77777777"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14:paraId="0B9FC696" w14:textId="77777777" w:rsidR="004E4C11"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2. Leksika ir žodžių daryba. </w:t>
            </w:r>
          </w:p>
          <w:p w14:paraId="0B9226B0" w14:textId="77777777" w:rsidR="0021057D"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21057D" w:rsidRPr="00A552D7">
              <w:rPr>
                <w:rFonts w:ascii="Times New Roman" w:hAnsi="Times New Roman" w:cs="Times New Roman"/>
                <w:sz w:val="24"/>
                <w:szCs w:val="24"/>
                <w:lang w:eastAsia="lt-LT"/>
              </w:rPr>
              <w:t>Žodyno plėtojimas, ypač vartojant abstrak</w:t>
            </w:r>
            <w:r w:rsidR="00C064F4">
              <w:rPr>
                <w:rFonts w:ascii="Times New Roman" w:hAnsi="Times New Roman" w:cs="Times New Roman"/>
                <w:sz w:val="24"/>
                <w:szCs w:val="24"/>
                <w:lang w:eastAsia="lt-LT"/>
              </w:rPr>
              <w:t xml:space="preserve">čią </w:t>
            </w:r>
            <w:r w:rsidR="0021057D" w:rsidRPr="00A552D7">
              <w:rPr>
                <w:rFonts w:ascii="Times New Roman" w:hAnsi="Times New Roman" w:cs="Times New Roman"/>
                <w:sz w:val="24"/>
                <w:szCs w:val="24"/>
                <w:lang w:eastAsia="lt-LT"/>
              </w:rPr>
              <w:t xml:space="preserve">ir specifinę leksiką, susijusią su literatūros ir kultūros raida. </w:t>
            </w:r>
            <w:r>
              <w:rPr>
                <w:rFonts w:ascii="Times New Roman" w:hAnsi="Times New Roman" w:cs="Times New Roman"/>
                <w:sz w:val="24"/>
                <w:szCs w:val="24"/>
                <w:lang w:eastAsia="lt-LT"/>
              </w:rPr>
              <w:t xml:space="preserve">*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0021057D" w:rsidRPr="00A552D7">
              <w:rPr>
                <w:rFonts w:ascii="Times New Roman" w:hAnsi="Times New Roman" w:cs="Times New Roman"/>
                <w:sz w:val="24"/>
                <w:szCs w:val="24"/>
                <w:lang w:eastAsia="lt-LT"/>
              </w:rPr>
              <w:t>vairiais žodynais ir žinynais.</w:t>
            </w:r>
          </w:p>
          <w:p w14:paraId="00E2D847" w14:textId="77777777" w:rsidR="004E4C11" w:rsidRPr="00A552D7" w:rsidRDefault="004E4C11" w:rsidP="002D451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G</w:t>
            </w:r>
            <w:r w:rsidRPr="004E4C11">
              <w:rPr>
                <w:rFonts w:ascii="Times New Roman" w:hAnsi="Times New Roman" w:cs="Times New Roman"/>
                <w:sz w:val="24"/>
                <w:szCs w:val="24"/>
                <w:lang w:eastAsia="lt-LT"/>
              </w:rPr>
              <w:t>lobalizacijos procesų ir civilizacinių permainų įtaka naujos leksikos atsiradimui</w:t>
            </w:r>
            <w:r>
              <w:rPr>
                <w:rFonts w:ascii="Times New Roman" w:hAnsi="Times New Roman" w:cs="Times New Roman"/>
                <w:sz w:val="24"/>
                <w:szCs w:val="24"/>
                <w:lang w:eastAsia="lt-LT"/>
              </w:rPr>
              <w:t>.</w:t>
            </w:r>
          </w:p>
          <w:p w14:paraId="198FC0F6" w14:textId="5DFDD0BE" w:rsidR="004E4C11" w:rsidRPr="004E4C11" w:rsidRDefault="004E4C11"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Į</w:t>
            </w:r>
            <w:r w:rsidRPr="004E4C11">
              <w:rPr>
                <w:rFonts w:ascii="Times New Roman" w:hAnsi="Times New Roman" w:cs="Times New Roman"/>
                <w:sz w:val="24"/>
                <w:szCs w:val="24"/>
                <w:lang w:eastAsia="lt-LT"/>
              </w:rPr>
              <w:t>va</w:t>
            </w:r>
            <w:r w:rsidR="00EF008C">
              <w:rPr>
                <w:rFonts w:ascii="Times New Roman" w:hAnsi="Times New Roman" w:cs="Times New Roman"/>
                <w:sz w:val="24"/>
                <w:szCs w:val="24"/>
                <w:lang w:eastAsia="lt-LT"/>
              </w:rPr>
              <w:t>irūs skolinių adaptavimo būdai</w:t>
            </w:r>
            <w:r>
              <w:rPr>
                <w:rFonts w:ascii="Times New Roman" w:hAnsi="Times New Roman" w:cs="Times New Roman"/>
                <w:sz w:val="24"/>
                <w:szCs w:val="24"/>
                <w:lang w:eastAsia="lt-LT"/>
              </w:rPr>
              <w:t xml:space="preserve">, </w:t>
            </w:r>
            <w:r w:rsidRPr="004E4C11">
              <w:rPr>
                <w:rFonts w:ascii="Times New Roman" w:hAnsi="Times New Roman" w:cs="Times New Roman"/>
                <w:sz w:val="24"/>
                <w:szCs w:val="24"/>
                <w:lang w:eastAsia="lt-LT"/>
              </w:rPr>
              <w:t>skolinių rašyba.</w:t>
            </w:r>
          </w:p>
          <w:p w14:paraId="3AEA5471" w14:textId="77777777" w:rsidR="00295682"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Kalbos dalys ir žodžių kaityba. </w:t>
            </w:r>
          </w:p>
          <w:p w14:paraId="4AB6456F"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dalių siej</w:t>
            </w:r>
            <w:r w:rsidR="00C064F4">
              <w:rPr>
                <w:rFonts w:ascii="Times New Roman" w:hAnsi="Times New Roman" w:cs="Times New Roman"/>
                <w:sz w:val="24"/>
                <w:szCs w:val="24"/>
                <w:lang w:eastAsia="lt-LT"/>
              </w:rPr>
              <w:t>i</w:t>
            </w:r>
            <w:r w:rsidR="0021057D" w:rsidRPr="00A552D7">
              <w:rPr>
                <w:rFonts w:ascii="Times New Roman" w:hAnsi="Times New Roman" w:cs="Times New Roman"/>
                <w:sz w:val="24"/>
                <w:szCs w:val="24"/>
                <w:lang w:eastAsia="lt-LT"/>
              </w:rPr>
              <w:t xml:space="preserve">mas su jų sintaksiniu vaidmeniu sakinyje ir stilistine teksto raiška. </w:t>
            </w:r>
          </w:p>
          <w:p w14:paraId="4D929554"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Kalbos dal</w:t>
            </w:r>
            <w:r w:rsidR="00C064F4">
              <w:rPr>
                <w:rFonts w:ascii="Times New Roman" w:hAnsi="Times New Roman" w:cs="Times New Roman"/>
                <w:sz w:val="24"/>
                <w:szCs w:val="24"/>
                <w:lang w:eastAsia="lt-LT"/>
              </w:rPr>
              <w:t>y</w:t>
            </w:r>
            <w:r w:rsidR="0021057D" w:rsidRPr="00A552D7">
              <w:rPr>
                <w:rFonts w:ascii="Times New Roman" w:hAnsi="Times New Roman" w:cs="Times New Roman"/>
                <w:sz w:val="24"/>
                <w:szCs w:val="24"/>
                <w:lang w:eastAsia="lt-LT"/>
              </w:rPr>
              <w:t xml:space="preserve">s, jų gramatiniai požymiai sintaksinėje sakinio struktūroje ir meninės raiškos priemonėse. </w:t>
            </w:r>
          </w:p>
          <w:p w14:paraId="0B77A7D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Taisyklingas gramatinių formų vartojimas. </w:t>
            </w:r>
          </w:p>
          <w:p w14:paraId="086E7AF0" w14:textId="22F639CA"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Žinių sisteminimas naudojantis įvairiomis vaizdinėmis formomis (pvz., </w:t>
            </w:r>
            <w:r w:rsidR="00A56863" w:rsidRPr="00A552D7">
              <w:rPr>
                <w:rFonts w:ascii="Times New Roman" w:hAnsi="Times New Roman" w:cs="Times New Roman"/>
                <w:sz w:val="24"/>
                <w:szCs w:val="24"/>
                <w:lang w:eastAsia="lt-LT"/>
              </w:rPr>
              <w:t>lentel</w:t>
            </w:r>
            <w:r w:rsidR="00A56863">
              <w:rPr>
                <w:rFonts w:ascii="Times New Roman" w:hAnsi="Times New Roman" w:cs="Times New Roman"/>
                <w:sz w:val="24"/>
                <w:szCs w:val="24"/>
                <w:lang w:eastAsia="lt-LT"/>
              </w:rPr>
              <w:t>e</w:t>
            </w:r>
            <w:r w:rsidR="0021057D" w:rsidRPr="00A552D7">
              <w:rPr>
                <w:rFonts w:ascii="Times New Roman" w:hAnsi="Times New Roman" w:cs="Times New Roman"/>
                <w:sz w:val="24"/>
                <w:szCs w:val="24"/>
                <w:lang w:eastAsia="lt-LT"/>
              </w:rPr>
              <w:t xml:space="preserve">, </w:t>
            </w:r>
            <w:r w:rsidR="00A56863" w:rsidRPr="00A552D7">
              <w:rPr>
                <w:rFonts w:ascii="Times New Roman" w:hAnsi="Times New Roman" w:cs="Times New Roman"/>
                <w:sz w:val="24"/>
                <w:szCs w:val="24"/>
                <w:lang w:eastAsia="lt-LT"/>
              </w:rPr>
              <w:t>žemėlapi</w:t>
            </w:r>
            <w:r w:rsidR="00A56863">
              <w:rPr>
                <w:rFonts w:ascii="Times New Roman" w:hAnsi="Times New Roman" w:cs="Times New Roman"/>
                <w:sz w:val="24"/>
                <w:szCs w:val="24"/>
                <w:lang w:eastAsia="lt-LT"/>
              </w:rPr>
              <w:t>u</w:t>
            </w:r>
            <w:r w:rsidR="0021057D" w:rsidRPr="00A552D7">
              <w:rPr>
                <w:rFonts w:ascii="Times New Roman" w:hAnsi="Times New Roman" w:cs="Times New Roman"/>
                <w:sz w:val="24"/>
                <w:szCs w:val="24"/>
                <w:lang w:eastAsia="lt-LT"/>
              </w:rPr>
              <w:t xml:space="preserve">). </w:t>
            </w:r>
          </w:p>
          <w:p w14:paraId="116EF386" w14:textId="77777777" w:rsidR="00295682"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 xml:space="preserve">Tipinės žodžių kaitybos klaidos ir jų taisymas nurodytuose tekstuose. </w:t>
            </w:r>
          </w:p>
          <w:p w14:paraId="68812735" w14:textId="77777777" w:rsidR="0021057D" w:rsidRDefault="00295682" w:rsidP="005A442D">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057D" w:rsidRPr="00A552D7">
              <w:rPr>
                <w:rFonts w:ascii="Times New Roman" w:hAnsi="Times New Roman" w:cs="Times New Roman"/>
                <w:sz w:val="24"/>
                <w:szCs w:val="24"/>
                <w:lang w:eastAsia="lt-LT"/>
              </w:rPr>
              <w:t>Naudojimasis įvairiais norminiais šaltiniais.</w:t>
            </w:r>
          </w:p>
          <w:p w14:paraId="3DC9F9B1" w14:textId="77777777" w:rsidR="00295682" w:rsidRP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295682">
              <w:rPr>
                <w:rFonts w:ascii="Times New Roman" w:hAnsi="Times New Roman" w:cs="Times New Roman"/>
                <w:sz w:val="24"/>
                <w:szCs w:val="24"/>
                <w:lang w:eastAsia="lt-LT"/>
              </w:rPr>
              <w:t>Sintaksinės konstrukcijos siekiant stiliaus aiškumo ir žanro tikslumo</w:t>
            </w:r>
            <w:r>
              <w:rPr>
                <w:rFonts w:ascii="Times New Roman" w:hAnsi="Times New Roman" w:cs="Times New Roman"/>
                <w:sz w:val="24"/>
                <w:szCs w:val="24"/>
                <w:lang w:eastAsia="lt-LT"/>
              </w:rPr>
              <w:t>.</w:t>
            </w:r>
          </w:p>
          <w:p w14:paraId="087CC230" w14:textId="77777777" w:rsidR="00295682" w:rsidRDefault="00295682" w:rsidP="00295682">
            <w:pPr>
              <w:rPr>
                <w:rFonts w:ascii="Times New Roman" w:hAnsi="Times New Roman" w:cs="Times New Roman"/>
                <w:sz w:val="24"/>
                <w:szCs w:val="24"/>
                <w:lang w:eastAsia="lt-LT"/>
              </w:rPr>
            </w:pPr>
            <w:r>
              <w:rPr>
                <w:rFonts w:ascii="Times New Roman" w:hAnsi="Times New Roman" w:cs="Times New Roman"/>
                <w:sz w:val="24"/>
                <w:szCs w:val="24"/>
                <w:lang w:eastAsia="lt-LT"/>
              </w:rPr>
              <w:t>* Dalykinė kalba.</w:t>
            </w:r>
          </w:p>
          <w:p w14:paraId="35325878" w14:textId="2DC27FF6" w:rsidR="00295682" w:rsidRPr="00A552D7" w:rsidRDefault="00295682" w:rsidP="0027051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Pa</w:t>
            </w:r>
            <w:r w:rsidRPr="00295682">
              <w:rPr>
                <w:rFonts w:ascii="Times New Roman" w:hAnsi="Times New Roman" w:cs="Times New Roman"/>
                <w:sz w:val="24"/>
                <w:szCs w:val="24"/>
                <w:lang w:eastAsia="lt-LT"/>
              </w:rPr>
              <w:t>grindinių skyrybos ženklų (taško, klaustuko, šauktuko, kablelio, brūkšnio, dvitaškio, daugtaškio, skliaustų, kabučių, k</w:t>
            </w:r>
            <w:r w:rsidR="00066FE5">
              <w:rPr>
                <w:rFonts w:ascii="Times New Roman" w:hAnsi="Times New Roman" w:cs="Times New Roman"/>
                <w:sz w:val="24"/>
                <w:szCs w:val="24"/>
                <w:lang w:eastAsia="lt-LT"/>
              </w:rPr>
              <w:t>abliataškio) vartojimo skirtumai</w:t>
            </w:r>
            <w:r w:rsidR="00EF008C">
              <w:rPr>
                <w:rFonts w:ascii="Times New Roman" w:hAnsi="Times New Roman" w:cs="Times New Roman"/>
                <w:sz w:val="24"/>
                <w:szCs w:val="24"/>
                <w:lang w:eastAsia="lt-LT"/>
              </w:rPr>
              <w:t xml:space="preserve"> rus</w:t>
            </w:r>
            <w:r w:rsidRPr="00295682">
              <w:rPr>
                <w:rFonts w:ascii="Times New Roman" w:hAnsi="Times New Roman" w:cs="Times New Roman"/>
                <w:sz w:val="24"/>
                <w:szCs w:val="24"/>
                <w:lang w:eastAsia="lt-LT"/>
              </w:rPr>
              <w:t>ų ir lietuvių kalbose.</w:t>
            </w:r>
          </w:p>
          <w:p w14:paraId="6778D3CD" w14:textId="5FAAC2A3" w:rsidR="00270517" w:rsidRPr="00270517" w:rsidRDefault="0021057D" w:rsidP="00270517">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Kalba kaip socialinis reiškinys. </w:t>
            </w:r>
            <w:r w:rsidR="00EF008C" w:rsidRPr="00EF008C">
              <w:rPr>
                <w:rFonts w:ascii="Times New Roman" w:hAnsi="Times New Roman" w:cs="Times New Roman"/>
                <w:sz w:val="24"/>
                <w:szCs w:val="24"/>
                <w:lang w:eastAsia="lt-LT"/>
              </w:rPr>
              <w:t>Aptariami globalizacijos procesai, jų poveikis tautinėms kalboms. Aiškinamasi, kokia yra anglų kalbos įtaka. Susipažįstama su sąvoka leksikos internacionalizacija, nagrinėjami jos pavyzdžiai. Mokomasi apibūdinti rusų ir lietuvių kalbų giminystės ryšius, leksikos ir gramatikos panašumus. Mokomasi naudotis dvikalbiais lietuvių–rusų ir rusų–lietuvių kalbų žodynais ir atlikti nesudėtingus vertimus iš lietuvių į rusų kalbą. Mokomasi aptarti kitų Lietuvoje vartojamų kalbų poveikį rusų kalbai, atpažinti tipines šio poveikio nulemtas klaidas ir taisyti jas.</w:t>
            </w:r>
          </w:p>
          <w:p w14:paraId="21624201" w14:textId="77777777" w:rsidR="00270517" w:rsidRDefault="00270517" w:rsidP="00270517">
            <w:pPr>
              <w:pBdr>
                <w:top w:val="nil"/>
                <w:left w:val="nil"/>
                <w:bottom w:val="nil"/>
                <w:right w:val="nil"/>
                <w:between w:val="nil"/>
              </w:pBdr>
              <w:rPr>
                <w:rFonts w:ascii="Times New Roman" w:hAnsi="Times New Roman" w:cs="Times New Roman"/>
                <w:sz w:val="24"/>
                <w:szCs w:val="24"/>
                <w:lang w:eastAsia="lt-LT"/>
              </w:rPr>
            </w:pPr>
          </w:p>
          <w:p w14:paraId="2B01699D" w14:textId="77777777" w:rsidR="0021057D" w:rsidRDefault="00307BDB" w:rsidP="00270517">
            <w:pPr>
              <w:pBdr>
                <w:top w:val="nil"/>
                <w:left w:val="nil"/>
                <w:bottom w:val="nil"/>
                <w:right w:val="nil"/>
                <w:between w:val="nil"/>
              </w:pBd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462620">
              <w:rPr>
                <w:rFonts w:ascii="Times New Roman" w:hAnsi="Times New Roman" w:cs="Times New Roman"/>
                <w:i/>
                <w:sz w:val="24"/>
                <w:szCs w:val="24"/>
                <w:lang w:eastAsia="lt-LT"/>
              </w:rPr>
              <w:t>ų kalbos ir lit</w:t>
            </w:r>
            <w:r w:rsidR="00270517">
              <w:rPr>
                <w:rFonts w:ascii="Times New Roman" w:hAnsi="Times New Roman" w:cs="Times New Roman"/>
                <w:i/>
                <w:sz w:val="24"/>
                <w:szCs w:val="24"/>
                <w:lang w:eastAsia="lt-LT"/>
              </w:rPr>
              <w:t>eratūros BP, Mokymosi turinys 31</w:t>
            </w:r>
            <w:r w:rsidR="00462620">
              <w:rPr>
                <w:rFonts w:ascii="Times New Roman" w:hAnsi="Times New Roman" w:cs="Times New Roman"/>
                <w:i/>
                <w:sz w:val="24"/>
                <w:szCs w:val="24"/>
                <w:lang w:eastAsia="lt-LT"/>
              </w:rPr>
              <w:t>.4.</w:t>
            </w:r>
          </w:p>
          <w:p w14:paraId="518AF4BB" w14:textId="702087AA" w:rsidR="00307BDB" w:rsidRPr="00A552D7" w:rsidRDefault="00307BDB" w:rsidP="00270517">
            <w:pPr>
              <w:pBdr>
                <w:top w:val="nil"/>
                <w:left w:val="nil"/>
                <w:bottom w:val="nil"/>
                <w:right w:val="nil"/>
                <w:between w:val="nil"/>
              </w:pBdr>
              <w:rPr>
                <w:rFonts w:ascii="Times New Roman" w:hAnsi="Times New Roman" w:cs="Times New Roman"/>
                <w:sz w:val="24"/>
                <w:szCs w:val="24"/>
              </w:rPr>
            </w:pPr>
          </w:p>
        </w:tc>
        <w:tc>
          <w:tcPr>
            <w:tcW w:w="1276" w:type="dxa"/>
          </w:tcPr>
          <w:p w14:paraId="5ADB9800" w14:textId="77777777"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14:paraId="356331AF" w14:textId="77777777"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w:t>
            </w:r>
            <w:r w:rsidRPr="00A552D7">
              <w:rPr>
                <w:rFonts w:ascii="Times New Roman" w:eastAsia="Times New Roman" w:hAnsi="Times New Roman" w:cs="Times New Roman"/>
                <w:sz w:val="24"/>
                <w:szCs w:val="24"/>
              </w:rPr>
              <w:lastRenderedPageBreak/>
              <w:t xml:space="preserve">teksto supratimu, 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14:paraId="08F2B2FB" w14:textId="77777777" w:rsidTr="008A73E0">
        <w:tc>
          <w:tcPr>
            <w:tcW w:w="9776" w:type="dxa"/>
            <w:gridSpan w:val="3"/>
          </w:tcPr>
          <w:p w14:paraId="7A181536" w14:textId="77777777"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lastRenderedPageBreak/>
              <w:t>Lit</w:t>
            </w:r>
            <w:r w:rsidR="00A552D7">
              <w:rPr>
                <w:rFonts w:ascii="Times New Roman" w:eastAsia="Times New Roman" w:hAnsi="Times New Roman" w:cs="Times New Roman"/>
                <w:b/>
                <w:sz w:val="24"/>
                <w:szCs w:val="24"/>
              </w:rPr>
              <w:t>eratūros ir kultūros pažinimas</w:t>
            </w:r>
          </w:p>
        </w:tc>
      </w:tr>
      <w:tr w:rsidR="00EF4C56" w:rsidRPr="00A552D7" w14:paraId="5525D580" w14:textId="77777777" w:rsidTr="0021057D">
        <w:tc>
          <w:tcPr>
            <w:tcW w:w="5807" w:type="dxa"/>
          </w:tcPr>
          <w:p w14:paraId="74175027" w14:textId="33E5C1AB" w:rsidR="00EF4C56" w:rsidRPr="00A552D7" w:rsidRDefault="008009F8" w:rsidP="00117F9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w:t>
            </w:r>
            <w:r w:rsidR="00117F92" w:rsidRPr="00117F92">
              <w:rPr>
                <w:rFonts w:ascii="Times New Roman" w:hAnsi="Times New Roman" w:cs="Times New Roman"/>
                <w:sz w:val="24"/>
                <w:szCs w:val="24"/>
                <w:lang w:eastAsia="lt-LT"/>
              </w:rPr>
              <w:t xml:space="preserve">Realizmo literatūra. Žmogus ir visuomenė. Realizmas literatūroje ir visuomenėje. Kova dėl visuomenės atnaujinimo. Tipiškas personažas tipiškomis aplinkybėmis. Gyvenimo tikrovės vaizdavimas. Socialinių problemų iškėlimas, psichologizmas. Žmogus ir pinigai, materialinės vertybės, socialinė padėtis. Literatūrinis ir kultūrinis gyvenimas XIX a. 2-oje pusėje. Realistinė (realizmo) literatūra šiuolaikinio skaitytojo akimis. Autoriai ir kūriniai: pvz., Н. </w:t>
            </w:r>
            <w:proofErr w:type="spellStart"/>
            <w:r w:rsidR="00117F92" w:rsidRPr="00117F92">
              <w:rPr>
                <w:rFonts w:ascii="Times New Roman" w:hAnsi="Times New Roman" w:cs="Times New Roman"/>
                <w:sz w:val="24"/>
                <w:szCs w:val="24"/>
                <w:lang w:eastAsia="lt-LT"/>
              </w:rPr>
              <w:t>Гоголь</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Шинель</w:t>
            </w:r>
            <w:proofErr w:type="spellEnd"/>
            <w:r w:rsidR="00117F92" w:rsidRPr="00117F92">
              <w:rPr>
                <w:rFonts w:ascii="Times New Roman" w:hAnsi="Times New Roman" w:cs="Times New Roman"/>
                <w:sz w:val="24"/>
                <w:szCs w:val="24"/>
                <w:lang w:eastAsia="lt-LT"/>
              </w:rPr>
              <w:t xml:space="preserve">“, А. </w:t>
            </w:r>
            <w:proofErr w:type="spellStart"/>
            <w:r w:rsidR="00117F92" w:rsidRPr="00117F92">
              <w:rPr>
                <w:rFonts w:ascii="Times New Roman" w:hAnsi="Times New Roman" w:cs="Times New Roman"/>
                <w:sz w:val="24"/>
                <w:szCs w:val="24"/>
                <w:lang w:eastAsia="lt-LT"/>
              </w:rPr>
              <w:t>Островский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Бесприданница</w:t>
            </w:r>
            <w:proofErr w:type="spellEnd"/>
            <w:r w:rsidR="00117F92" w:rsidRPr="00117F92">
              <w:rPr>
                <w:rFonts w:ascii="Times New Roman" w:hAnsi="Times New Roman" w:cs="Times New Roman"/>
                <w:sz w:val="24"/>
                <w:szCs w:val="24"/>
                <w:lang w:eastAsia="lt-LT"/>
              </w:rPr>
              <w:t>“, „</w:t>
            </w:r>
            <w:proofErr w:type="spellStart"/>
            <w:r w:rsidR="00117F92" w:rsidRPr="00117F92">
              <w:rPr>
                <w:rFonts w:ascii="Times New Roman" w:hAnsi="Times New Roman" w:cs="Times New Roman"/>
                <w:sz w:val="24"/>
                <w:szCs w:val="24"/>
                <w:lang w:eastAsia="lt-LT"/>
              </w:rPr>
              <w:t>Поездка</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за</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границу</w:t>
            </w:r>
            <w:proofErr w:type="spellEnd"/>
            <w:r w:rsidR="00117F92" w:rsidRPr="00117F92">
              <w:rPr>
                <w:rFonts w:ascii="Times New Roman" w:hAnsi="Times New Roman" w:cs="Times New Roman"/>
                <w:sz w:val="24"/>
                <w:szCs w:val="24"/>
                <w:lang w:eastAsia="lt-LT"/>
              </w:rPr>
              <w:t xml:space="preserve"> </w:t>
            </w:r>
            <w:r w:rsidR="00117F92" w:rsidRPr="00117F92">
              <w:rPr>
                <w:rFonts w:ascii="Times New Roman" w:hAnsi="Times New Roman" w:cs="Times New Roman"/>
                <w:sz w:val="24"/>
                <w:szCs w:val="24"/>
                <w:lang w:eastAsia="lt-LT"/>
              </w:rPr>
              <w:lastRenderedPageBreak/>
              <w:t xml:space="preserve">в </w:t>
            </w:r>
            <w:proofErr w:type="spellStart"/>
            <w:r w:rsidR="00117F92" w:rsidRPr="00117F92">
              <w:rPr>
                <w:rFonts w:ascii="Times New Roman" w:hAnsi="Times New Roman" w:cs="Times New Roman"/>
                <w:sz w:val="24"/>
                <w:szCs w:val="24"/>
                <w:lang w:eastAsia="lt-LT"/>
              </w:rPr>
              <w:t>апреле</w:t>
            </w:r>
            <w:proofErr w:type="spellEnd"/>
            <w:r w:rsidR="00117F92" w:rsidRPr="00117F92">
              <w:rPr>
                <w:rFonts w:ascii="Times New Roman" w:hAnsi="Times New Roman" w:cs="Times New Roman"/>
                <w:sz w:val="24"/>
                <w:szCs w:val="24"/>
                <w:lang w:eastAsia="lt-LT"/>
              </w:rPr>
              <w:t xml:space="preserve"> 1862 </w:t>
            </w:r>
            <w:proofErr w:type="spellStart"/>
            <w:r w:rsidR="00117F92" w:rsidRPr="00117F92">
              <w:rPr>
                <w:rFonts w:ascii="Times New Roman" w:hAnsi="Times New Roman" w:cs="Times New Roman"/>
                <w:sz w:val="24"/>
                <w:szCs w:val="24"/>
                <w:lang w:eastAsia="lt-LT"/>
              </w:rPr>
              <w:t>года</w:t>
            </w:r>
            <w:proofErr w:type="spellEnd"/>
            <w:r w:rsidR="00117F92" w:rsidRPr="00117F92">
              <w:rPr>
                <w:rFonts w:ascii="Times New Roman" w:hAnsi="Times New Roman" w:cs="Times New Roman"/>
                <w:sz w:val="24"/>
                <w:szCs w:val="24"/>
                <w:lang w:eastAsia="lt-LT"/>
              </w:rPr>
              <w:t xml:space="preserve">“, И. </w:t>
            </w:r>
            <w:proofErr w:type="spellStart"/>
            <w:r w:rsidR="00117F92" w:rsidRPr="00117F92">
              <w:rPr>
                <w:rFonts w:ascii="Times New Roman" w:hAnsi="Times New Roman" w:cs="Times New Roman"/>
                <w:sz w:val="24"/>
                <w:szCs w:val="24"/>
                <w:lang w:eastAsia="lt-LT"/>
              </w:rPr>
              <w:t>Тургенев</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Первая</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любовь</w:t>
            </w:r>
            <w:proofErr w:type="spellEnd"/>
            <w:r w:rsidR="00117F92" w:rsidRPr="00117F92">
              <w:rPr>
                <w:rFonts w:ascii="Times New Roman" w:hAnsi="Times New Roman" w:cs="Times New Roman"/>
                <w:sz w:val="24"/>
                <w:szCs w:val="24"/>
                <w:lang w:eastAsia="lt-LT"/>
              </w:rPr>
              <w:t xml:space="preserve">“, Л. </w:t>
            </w:r>
            <w:proofErr w:type="spellStart"/>
            <w:r w:rsidR="00117F92" w:rsidRPr="00117F92">
              <w:rPr>
                <w:rFonts w:ascii="Times New Roman" w:hAnsi="Times New Roman" w:cs="Times New Roman"/>
                <w:sz w:val="24"/>
                <w:szCs w:val="24"/>
                <w:lang w:eastAsia="lt-LT"/>
              </w:rPr>
              <w:t>Толстой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Юность</w:t>
            </w:r>
            <w:proofErr w:type="spellEnd"/>
            <w:r w:rsidR="00117F92" w:rsidRPr="00117F92">
              <w:rPr>
                <w:rFonts w:ascii="Times New Roman" w:hAnsi="Times New Roman" w:cs="Times New Roman"/>
                <w:sz w:val="24"/>
                <w:szCs w:val="24"/>
                <w:lang w:eastAsia="lt-LT"/>
              </w:rPr>
              <w:t>“ (skyrius „</w:t>
            </w:r>
            <w:proofErr w:type="spellStart"/>
            <w:r w:rsidR="00117F92" w:rsidRPr="00117F92">
              <w:rPr>
                <w:rFonts w:ascii="Times New Roman" w:hAnsi="Times New Roman" w:cs="Times New Roman"/>
                <w:sz w:val="24"/>
                <w:szCs w:val="24"/>
                <w:lang w:eastAsia="lt-LT"/>
              </w:rPr>
              <w:t>Сomme</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il</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faut</w:t>
            </w:r>
            <w:proofErr w:type="spellEnd"/>
            <w:r w:rsidR="00117F92" w:rsidRPr="00117F92">
              <w:rPr>
                <w:rFonts w:ascii="Times New Roman" w:hAnsi="Times New Roman" w:cs="Times New Roman"/>
                <w:sz w:val="24"/>
                <w:szCs w:val="24"/>
                <w:lang w:eastAsia="lt-LT"/>
              </w:rPr>
              <w:t xml:space="preserve">“), Ф. </w:t>
            </w:r>
            <w:proofErr w:type="spellStart"/>
            <w:r w:rsidR="00117F92" w:rsidRPr="00117F92">
              <w:rPr>
                <w:rFonts w:ascii="Times New Roman" w:hAnsi="Times New Roman" w:cs="Times New Roman"/>
                <w:sz w:val="24"/>
                <w:szCs w:val="24"/>
                <w:lang w:eastAsia="lt-LT"/>
              </w:rPr>
              <w:t>Достоевский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Братья</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Карамазовы</w:t>
            </w:r>
            <w:proofErr w:type="spellEnd"/>
            <w:r w:rsidR="00117F92" w:rsidRPr="00117F92">
              <w:rPr>
                <w:rFonts w:ascii="Times New Roman" w:hAnsi="Times New Roman" w:cs="Times New Roman"/>
                <w:sz w:val="24"/>
                <w:szCs w:val="24"/>
                <w:lang w:eastAsia="lt-LT"/>
              </w:rPr>
              <w:t>“ (skyrius „</w:t>
            </w:r>
            <w:proofErr w:type="spellStart"/>
            <w:r w:rsidR="00117F92" w:rsidRPr="00117F92">
              <w:rPr>
                <w:rFonts w:ascii="Times New Roman" w:hAnsi="Times New Roman" w:cs="Times New Roman"/>
                <w:sz w:val="24"/>
                <w:szCs w:val="24"/>
                <w:lang w:eastAsia="lt-LT"/>
              </w:rPr>
              <w:t>Бунт</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Анна</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Достоевская</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Дневник</w:t>
            </w:r>
            <w:proofErr w:type="spellEnd"/>
            <w:r w:rsidR="00117F92" w:rsidRPr="00117F92">
              <w:rPr>
                <w:rFonts w:ascii="Times New Roman" w:hAnsi="Times New Roman" w:cs="Times New Roman"/>
                <w:sz w:val="24"/>
                <w:szCs w:val="24"/>
                <w:lang w:eastAsia="lt-LT"/>
              </w:rPr>
              <w:t xml:space="preserve"> 1867 </w:t>
            </w:r>
            <w:proofErr w:type="spellStart"/>
            <w:r w:rsidR="00117F92" w:rsidRPr="00117F92">
              <w:rPr>
                <w:rFonts w:ascii="Times New Roman" w:hAnsi="Times New Roman" w:cs="Times New Roman"/>
                <w:sz w:val="24"/>
                <w:szCs w:val="24"/>
                <w:lang w:eastAsia="lt-LT"/>
              </w:rPr>
              <w:t>года</w:t>
            </w:r>
            <w:proofErr w:type="spellEnd"/>
            <w:r w:rsidR="00117F92" w:rsidRPr="00117F92">
              <w:rPr>
                <w:rFonts w:ascii="Times New Roman" w:hAnsi="Times New Roman" w:cs="Times New Roman"/>
                <w:sz w:val="24"/>
                <w:szCs w:val="24"/>
                <w:lang w:eastAsia="lt-LT"/>
              </w:rPr>
              <w:t xml:space="preserve">“ (ištraukos), А. </w:t>
            </w:r>
            <w:proofErr w:type="spellStart"/>
            <w:r w:rsidR="00117F92" w:rsidRPr="00117F92">
              <w:rPr>
                <w:rFonts w:ascii="Times New Roman" w:hAnsi="Times New Roman" w:cs="Times New Roman"/>
                <w:sz w:val="24"/>
                <w:szCs w:val="24"/>
                <w:lang w:eastAsia="lt-LT"/>
              </w:rPr>
              <w:t>Чехов</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Человек</w:t>
            </w:r>
            <w:proofErr w:type="spellEnd"/>
            <w:r w:rsidR="00117F92" w:rsidRPr="00117F92">
              <w:rPr>
                <w:rFonts w:ascii="Times New Roman" w:hAnsi="Times New Roman" w:cs="Times New Roman"/>
                <w:sz w:val="24"/>
                <w:szCs w:val="24"/>
                <w:lang w:eastAsia="lt-LT"/>
              </w:rPr>
              <w:t xml:space="preserve"> в </w:t>
            </w:r>
            <w:proofErr w:type="spellStart"/>
            <w:r w:rsidR="00117F92" w:rsidRPr="00117F92">
              <w:rPr>
                <w:rFonts w:ascii="Times New Roman" w:hAnsi="Times New Roman" w:cs="Times New Roman"/>
                <w:sz w:val="24"/>
                <w:szCs w:val="24"/>
                <w:lang w:eastAsia="lt-LT"/>
              </w:rPr>
              <w:t>футляре</w:t>
            </w:r>
            <w:proofErr w:type="spellEnd"/>
            <w:r w:rsidR="00117F92" w:rsidRPr="00117F92">
              <w:rPr>
                <w:rFonts w:ascii="Times New Roman" w:hAnsi="Times New Roman" w:cs="Times New Roman"/>
                <w:sz w:val="24"/>
                <w:szCs w:val="24"/>
                <w:lang w:eastAsia="lt-LT"/>
              </w:rPr>
              <w:t>“, „</w:t>
            </w:r>
            <w:proofErr w:type="spellStart"/>
            <w:r w:rsidR="00117F92" w:rsidRPr="00117F92">
              <w:rPr>
                <w:rFonts w:ascii="Times New Roman" w:hAnsi="Times New Roman" w:cs="Times New Roman"/>
                <w:sz w:val="24"/>
                <w:szCs w:val="24"/>
                <w:lang w:eastAsia="lt-LT"/>
              </w:rPr>
              <w:t>Крыжовник</w:t>
            </w:r>
            <w:proofErr w:type="spellEnd"/>
            <w:r w:rsidR="00117F92" w:rsidRPr="00117F92">
              <w:rPr>
                <w:rFonts w:ascii="Times New Roman" w:hAnsi="Times New Roman" w:cs="Times New Roman"/>
                <w:sz w:val="24"/>
                <w:szCs w:val="24"/>
                <w:lang w:eastAsia="lt-LT"/>
              </w:rPr>
              <w:t xml:space="preserve">“, „О </w:t>
            </w:r>
            <w:proofErr w:type="spellStart"/>
            <w:r w:rsidR="00117F92" w:rsidRPr="00117F92">
              <w:rPr>
                <w:rFonts w:ascii="Times New Roman" w:hAnsi="Times New Roman" w:cs="Times New Roman"/>
                <w:sz w:val="24"/>
                <w:szCs w:val="24"/>
                <w:lang w:eastAsia="lt-LT"/>
              </w:rPr>
              <w:t>любви</w:t>
            </w:r>
            <w:proofErr w:type="spellEnd"/>
            <w:r w:rsidR="00117F92" w:rsidRPr="00117F92">
              <w:rPr>
                <w:rFonts w:ascii="Times New Roman" w:hAnsi="Times New Roman" w:cs="Times New Roman"/>
                <w:sz w:val="24"/>
                <w:szCs w:val="24"/>
                <w:lang w:eastAsia="lt-LT"/>
              </w:rPr>
              <w:t xml:space="preserve">“, А. </w:t>
            </w:r>
            <w:proofErr w:type="spellStart"/>
            <w:r w:rsidR="00117F92" w:rsidRPr="00117F92">
              <w:rPr>
                <w:rFonts w:ascii="Times New Roman" w:hAnsi="Times New Roman" w:cs="Times New Roman"/>
                <w:sz w:val="24"/>
                <w:szCs w:val="24"/>
                <w:lang w:eastAsia="lt-LT"/>
              </w:rPr>
              <w:t>Куприн</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Олеся</w:t>
            </w:r>
            <w:proofErr w:type="spellEnd"/>
            <w:r w:rsidR="00117F92" w:rsidRPr="00117F92">
              <w:rPr>
                <w:rFonts w:ascii="Times New Roman" w:hAnsi="Times New Roman" w:cs="Times New Roman"/>
                <w:sz w:val="24"/>
                <w:szCs w:val="24"/>
                <w:lang w:eastAsia="lt-LT"/>
              </w:rPr>
              <w:t>“, „</w:t>
            </w:r>
            <w:proofErr w:type="spellStart"/>
            <w:r w:rsidR="00117F92" w:rsidRPr="00117F92">
              <w:rPr>
                <w:rFonts w:ascii="Times New Roman" w:hAnsi="Times New Roman" w:cs="Times New Roman"/>
                <w:sz w:val="24"/>
                <w:szCs w:val="24"/>
                <w:lang w:eastAsia="lt-LT"/>
              </w:rPr>
              <w:t>Гранатовый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браслет</w:t>
            </w:r>
            <w:proofErr w:type="spellEnd"/>
            <w:r w:rsidR="00117F92" w:rsidRPr="00117F92">
              <w:rPr>
                <w:rFonts w:ascii="Times New Roman" w:hAnsi="Times New Roman" w:cs="Times New Roman"/>
                <w:sz w:val="24"/>
                <w:szCs w:val="24"/>
                <w:lang w:eastAsia="lt-LT"/>
              </w:rPr>
              <w:t>“.</w:t>
            </w:r>
          </w:p>
        </w:tc>
        <w:tc>
          <w:tcPr>
            <w:tcW w:w="1276" w:type="dxa"/>
          </w:tcPr>
          <w:p w14:paraId="3D6AE1C7" w14:textId="77777777" w:rsidR="00EF4C56" w:rsidRPr="00A552D7" w:rsidRDefault="00995852"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vMerge w:val="restart"/>
          </w:tcPr>
          <w:p w14:paraId="486461A4" w14:textId="77777777"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E029BF5" w14:textId="77777777"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lastRenderedPageBreak/>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35545D">
              <w:rPr>
                <w:rFonts w:ascii="Times New Roman" w:eastAsia="Times New Roman" w:hAnsi="Times New Roman" w:cs="Times New Roman"/>
                <w:i/>
                <w:sz w:val="24"/>
                <w:szCs w:val="24"/>
              </w:rPr>
              <w:t>.</w:t>
            </w:r>
          </w:p>
        </w:tc>
      </w:tr>
      <w:tr w:rsidR="00EF4C56" w:rsidRPr="00A552D7" w14:paraId="759BDD44" w14:textId="77777777" w:rsidTr="0021057D">
        <w:tc>
          <w:tcPr>
            <w:tcW w:w="5807" w:type="dxa"/>
          </w:tcPr>
          <w:p w14:paraId="277C84FD" w14:textId="595DF51D" w:rsidR="00EF4C56" w:rsidRPr="00A552D7" w:rsidRDefault="008009F8" w:rsidP="00117F9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2. </w:t>
            </w:r>
            <w:r w:rsidR="00117F92" w:rsidRPr="00117F92">
              <w:rPr>
                <w:rFonts w:ascii="Times New Roman" w:hAnsi="Times New Roman" w:cs="Times New Roman"/>
                <w:sz w:val="24"/>
                <w:szCs w:val="24"/>
                <w:lang w:eastAsia="lt-LT"/>
              </w:rPr>
              <w:t xml:space="preserve">Modernizmas. Nusivylimas realizmo idealais. Visuomenės antagonizmas. Visuomenės luomų (buržuazijos) pasaulėžiūros kritika. Modernizmo literatūros principai: menas menui, estetizmas, individualizmas, </w:t>
            </w:r>
            <w:proofErr w:type="spellStart"/>
            <w:r w:rsidR="00117F92" w:rsidRPr="00117F92">
              <w:rPr>
                <w:rFonts w:ascii="Times New Roman" w:hAnsi="Times New Roman" w:cs="Times New Roman"/>
                <w:sz w:val="24"/>
                <w:szCs w:val="24"/>
                <w:lang w:eastAsia="lt-LT"/>
              </w:rPr>
              <w:t>nuotaikingumas</w:t>
            </w:r>
            <w:proofErr w:type="spellEnd"/>
            <w:r w:rsidR="00117F92" w:rsidRPr="00117F92">
              <w:rPr>
                <w:rFonts w:ascii="Times New Roman" w:hAnsi="Times New Roman" w:cs="Times New Roman"/>
                <w:sz w:val="24"/>
                <w:szCs w:val="24"/>
                <w:lang w:eastAsia="lt-LT"/>
              </w:rPr>
              <w:t xml:space="preserve">. Sidabrinio amžiaus poezija: pagrindinės kryptys ir bruožai. Meninių krypčių įvairovė skirtinguose kultūros tekstuose (impresionizmas, simbolizmas, </w:t>
            </w:r>
            <w:proofErr w:type="spellStart"/>
            <w:r w:rsidR="00117F92" w:rsidRPr="00117F92">
              <w:rPr>
                <w:rFonts w:ascii="Times New Roman" w:hAnsi="Times New Roman" w:cs="Times New Roman"/>
                <w:sz w:val="24"/>
                <w:szCs w:val="24"/>
                <w:lang w:eastAsia="lt-LT"/>
              </w:rPr>
              <w:t>akmeizmas</w:t>
            </w:r>
            <w:proofErr w:type="spellEnd"/>
            <w:r w:rsidR="00117F92" w:rsidRPr="00117F92">
              <w:rPr>
                <w:rFonts w:ascii="Times New Roman" w:hAnsi="Times New Roman" w:cs="Times New Roman"/>
                <w:sz w:val="24"/>
                <w:szCs w:val="24"/>
                <w:lang w:eastAsia="lt-LT"/>
              </w:rPr>
              <w:t xml:space="preserve">, futurizmas). Šiuolaikinio žmogaus polemika su modernizmo idealais ir pasaulėjauta. Autoriai ir kūriniai: pvz., А. </w:t>
            </w:r>
            <w:proofErr w:type="spellStart"/>
            <w:r w:rsidR="00117F92" w:rsidRPr="00117F92">
              <w:rPr>
                <w:rFonts w:ascii="Times New Roman" w:hAnsi="Times New Roman" w:cs="Times New Roman"/>
                <w:sz w:val="24"/>
                <w:szCs w:val="24"/>
                <w:lang w:eastAsia="lt-LT"/>
              </w:rPr>
              <w:t>Ахматова</w:t>
            </w:r>
            <w:proofErr w:type="spellEnd"/>
            <w:r w:rsidR="00117F92" w:rsidRPr="00117F92">
              <w:rPr>
                <w:rFonts w:ascii="Times New Roman" w:hAnsi="Times New Roman" w:cs="Times New Roman"/>
                <w:sz w:val="24"/>
                <w:szCs w:val="24"/>
                <w:lang w:eastAsia="lt-LT"/>
              </w:rPr>
              <w:t xml:space="preserve">, А. </w:t>
            </w:r>
            <w:proofErr w:type="spellStart"/>
            <w:r w:rsidR="00117F92" w:rsidRPr="00117F92">
              <w:rPr>
                <w:rFonts w:ascii="Times New Roman" w:hAnsi="Times New Roman" w:cs="Times New Roman"/>
                <w:sz w:val="24"/>
                <w:szCs w:val="24"/>
                <w:lang w:eastAsia="lt-LT"/>
              </w:rPr>
              <w:t>Блок</w:t>
            </w:r>
            <w:proofErr w:type="spellEnd"/>
            <w:r w:rsidR="00117F92" w:rsidRPr="00117F92">
              <w:rPr>
                <w:rFonts w:ascii="Times New Roman" w:hAnsi="Times New Roman" w:cs="Times New Roman"/>
                <w:sz w:val="24"/>
                <w:szCs w:val="24"/>
                <w:lang w:eastAsia="lt-LT"/>
              </w:rPr>
              <w:t xml:space="preserve">, В. </w:t>
            </w:r>
            <w:proofErr w:type="spellStart"/>
            <w:r w:rsidR="00117F92" w:rsidRPr="00117F92">
              <w:rPr>
                <w:rFonts w:ascii="Times New Roman" w:hAnsi="Times New Roman" w:cs="Times New Roman"/>
                <w:sz w:val="24"/>
                <w:szCs w:val="24"/>
                <w:lang w:eastAsia="lt-LT"/>
              </w:rPr>
              <w:t>Брюсов</w:t>
            </w:r>
            <w:proofErr w:type="spellEnd"/>
            <w:r w:rsidR="00117F92" w:rsidRPr="00117F92">
              <w:rPr>
                <w:rFonts w:ascii="Times New Roman" w:hAnsi="Times New Roman" w:cs="Times New Roman"/>
                <w:sz w:val="24"/>
                <w:szCs w:val="24"/>
                <w:lang w:eastAsia="lt-LT"/>
              </w:rPr>
              <w:t xml:space="preserve">, Ю. </w:t>
            </w:r>
            <w:proofErr w:type="spellStart"/>
            <w:r w:rsidR="00117F92" w:rsidRPr="00117F92">
              <w:rPr>
                <w:rFonts w:ascii="Times New Roman" w:hAnsi="Times New Roman" w:cs="Times New Roman"/>
                <w:sz w:val="24"/>
                <w:szCs w:val="24"/>
                <w:lang w:eastAsia="lt-LT"/>
              </w:rPr>
              <w:t>Балтрушайтис</w:t>
            </w:r>
            <w:proofErr w:type="spellEnd"/>
            <w:r w:rsidR="00117F92" w:rsidRPr="00117F92">
              <w:rPr>
                <w:rFonts w:ascii="Times New Roman" w:hAnsi="Times New Roman" w:cs="Times New Roman"/>
                <w:sz w:val="24"/>
                <w:szCs w:val="24"/>
                <w:lang w:eastAsia="lt-LT"/>
              </w:rPr>
              <w:t xml:space="preserve">, И. </w:t>
            </w:r>
            <w:proofErr w:type="spellStart"/>
            <w:r w:rsidR="00117F92" w:rsidRPr="00117F92">
              <w:rPr>
                <w:rFonts w:ascii="Times New Roman" w:hAnsi="Times New Roman" w:cs="Times New Roman"/>
                <w:sz w:val="24"/>
                <w:szCs w:val="24"/>
                <w:lang w:eastAsia="lt-LT"/>
              </w:rPr>
              <w:t>Бунин</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Господин</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из</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Сан-Франциско</w:t>
            </w:r>
            <w:proofErr w:type="spellEnd"/>
            <w:r w:rsidR="00117F92" w:rsidRPr="00117F92">
              <w:rPr>
                <w:rFonts w:ascii="Times New Roman" w:hAnsi="Times New Roman" w:cs="Times New Roman"/>
                <w:sz w:val="24"/>
                <w:szCs w:val="24"/>
                <w:lang w:eastAsia="lt-LT"/>
              </w:rPr>
              <w:t xml:space="preserve">“, В. </w:t>
            </w:r>
            <w:proofErr w:type="spellStart"/>
            <w:r w:rsidR="00117F92" w:rsidRPr="00117F92">
              <w:rPr>
                <w:rFonts w:ascii="Times New Roman" w:hAnsi="Times New Roman" w:cs="Times New Roman"/>
                <w:sz w:val="24"/>
                <w:szCs w:val="24"/>
                <w:lang w:eastAsia="lt-LT"/>
              </w:rPr>
              <w:t>Маяковский</w:t>
            </w:r>
            <w:proofErr w:type="spellEnd"/>
            <w:r w:rsidR="00117F92" w:rsidRPr="00117F92">
              <w:rPr>
                <w:rFonts w:ascii="Times New Roman" w:hAnsi="Times New Roman" w:cs="Times New Roman"/>
                <w:sz w:val="24"/>
                <w:szCs w:val="24"/>
                <w:lang w:eastAsia="lt-LT"/>
              </w:rPr>
              <w:t xml:space="preserve"> ir kt.</w:t>
            </w:r>
          </w:p>
        </w:tc>
        <w:tc>
          <w:tcPr>
            <w:tcW w:w="1276" w:type="dxa"/>
          </w:tcPr>
          <w:p w14:paraId="6F06B08E" w14:textId="77777777" w:rsidR="00EF4C56" w:rsidRPr="00A552D7" w:rsidRDefault="00995852" w:rsidP="00CA03A6">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14:paraId="6EB01ED6" w14:textId="77777777" w:rsidR="00EF4C56" w:rsidRPr="00A552D7" w:rsidRDefault="00EF4C56" w:rsidP="00630F65">
            <w:pPr>
              <w:rPr>
                <w:rFonts w:ascii="Times New Roman" w:hAnsi="Times New Roman" w:cs="Times New Roman"/>
                <w:sz w:val="24"/>
                <w:szCs w:val="24"/>
              </w:rPr>
            </w:pPr>
          </w:p>
        </w:tc>
      </w:tr>
      <w:tr w:rsidR="00EF4C56" w:rsidRPr="00A552D7" w14:paraId="0B50BED1" w14:textId="77777777" w:rsidTr="0021057D">
        <w:tc>
          <w:tcPr>
            <w:tcW w:w="5807" w:type="dxa"/>
          </w:tcPr>
          <w:p w14:paraId="30FD82C1" w14:textId="66CCCC36" w:rsidR="00EF4C56" w:rsidRPr="00A552D7" w:rsidRDefault="008009F8" w:rsidP="00117F9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w:t>
            </w:r>
            <w:r w:rsidR="00117F92" w:rsidRPr="00117F92">
              <w:rPr>
                <w:rFonts w:ascii="Times New Roman" w:hAnsi="Times New Roman" w:cs="Times New Roman"/>
                <w:sz w:val="24"/>
                <w:szCs w:val="24"/>
                <w:lang w:eastAsia="lt-LT"/>
              </w:rPr>
              <w:t xml:space="preserve">Karas ir pokario laikotarpis (pvz., gulagas, tremtys). Totalitarizmo patirtis. Literatūros amžinosios temos ir motyvai: humanizmas, </w:t>
            </w:r>
            <w:proofErr w:type="spellStart"/>
            <w:r w:rsidR="00117F92" w:rsidRPr="00117F92">
              <w:rPr>
                <w:rFonts w:ascii="Times New Roman" w:hAnsi="Times New Roman" w:cs="Times New Roman"/>
                <w:sz w:val="24"/>
                <w:szCs w:val="24"/>
                <w:lang w:eastAsia="lt-LT"/>
              </w:rPr>
              <w:t>empatija</w:t>
            </w:r>
            <w:proofErr w:type="spellEnd"/>
            <w:r w:rsidR="00117F92" w:rsidRPr="00117F92">
              <w:rPr>
                <w:rFonts w:ascii="Times New Roman" w:hAnsi="Times New Roman" w:cs="Times New Roman"/>
                <w:sz w:val="24"/>
                <w:szCs w:val="24"/>
                <w:lang w:eastAsia="lt-LT"/>
              </w:rPr>
              <w:t xml:space="preserve">, gyvenimo prasmės ieškojimas, patriotizmas, garbė ir kt. Autoriai ir kūriniai: pvz., М. </w:t>
            </w:r>
            <w:proofErr w:type="spellStart"/>
            <w:r w:rsidR="00117F92" w:rsidRPr="00117F92">
              <w:rPr>
                <w:rFonts w:ascii="Times New Roman" w:hAnsi="Times New Roman" w:cs="Times New Roman"/>
                <w:sz w:val="24"/>
                <w:szCs w:val="24"/>
                <w:lang w:eastAsia="lt-LT"/>
              </w:rPr>
              <w:t>Шолохов</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Судьба</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человека</w:t>
            </w:r>
            <w:proofErr w:type="spellEnd"/>
            <w:r w:rsidR="00117F92" w:rsidRPr="00117F92">
              <w:rPr>
                <w:rFonts w:ascii="Times New Roman" w:hAnsi="Times New Roman" w:cs="Times New Roman"/>
                <w:sz w:val="24"/>
                <w:szCs w:val="24"/>
                <w:lang w:eastAsia="lt-LT"/>
              </w:rPr>
              <w:t xml:space="preserve">“, В. </w:t>
            </w:r>
            <w:proofErr w:type="spellStart"/>
            <w:r w:rsidR="00117F92" w:rsidRPr="00117F92">
              <w:rPr>
                <w:rFonts w:ascii="Times New Roman" w:hAnsi="Times New Roman" w:cs="Times New Roman"/>
                <w:sz w:val="24"/>
                <w:szCs w:val="24"/>
                <w:lang w:eastAsia="lt-LT"/>
              </w:rPr>
              <w:t>Шаламов</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Последний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бой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майора</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Пугачева</w:t>
            </w:r>
            <w:proofErr w:type="spellEnd"/>
            <w:r w:rsidR="00117F92" w:rsidRPr="00117F92">
              <w:rPr>
                <w:rFonts w:ascii="Times New Roman" w:hAnsi="Times New Roman" w:cs="Times New Roman"/>
                <w:sz w:val="24"/>
                <w:szCs w:val="24"/>
                <w:lang w:eastAsia="lt-LT"/>
              </w:rPr>
              <w:t xml:space="preserve">“, К. </w:t>
            </w:r>
            <w:proofErr w:type="spellStart"/>
            <w:r w:rsidR="00117F92" w:rsidRPr="00117F92">
              <w:rPr>
                <w:rFonts w:ascii="Times New Roman" w:hAnsi="Times New Roman" w:cs="Times New Roman"/>
                <w:sz w:val="24"/>
                <w:szCs w:val="24"/>
                <w:lang w:eastAsia="lt-LT"/>
              </w:rPr>
              <w:t>Воробьев</w:t>
            </w:r>
            <w:proofErr w:type="spellEnd"/>
            <w:r w:rsidR="00117F92" w:rsidRPr="00117F92">
              <w:rPr>
                <w:rFonts w:ascii="Times New Roman" w:hAnsi="Times New Roman" w:cs="Times New Roman"/>
                <w:sz w:val="24"/>
                <w:szCs w:val="24"/>
                <w:lang w:eastAsia="lt-LT"/>
              </w:rPr>
              <w:t xml:space="preserve"> (1-2 kūriniai pasirinktinai) ir kt.</w:t>
            </w:r>
          </w:p>
        </w:tc>
        <w:tc>
          <w:tcPr>
            <w:tcW w:w="1276" w:type="dxa"/>
          </w:tcPr>
          <w:p w14:paraId="088DE4FB" w14:textId="77777777" w:rsidR="00EF4C56" w:rsidRPr="00A552D7" w:rsidRDefault="00995852" w:rsidP="00CA03A6">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14:paraId="469633DF" w14:textId="77777777" w:rsidR="00EF4C56" w:rsidRPr="00A552D7" w:rsidRDefault="00EF4C56" w:rsidP="00630F65">
            <w:pPr>
              <w:rPr>
                <w:rFonts w:ascii="Times New Roman" w:hAnsi="Times New Roman" w:cs="Times New Roman"/>
                <w:sz w:val="24"/>
                <w:szCs w:val="24"/>
              </w:rPr>
            </w:pPr>
          </w:p>
        </w:tc>
      </w:tr>
      <w:tr w:rsidR="00EF4C56" w:rsidRPr="00A552D7" w14:paraId="5F874C1A" w14:textId="77777777" w:rsidTr="0021057D">
        <w:tc>
          <w:tcPr>
            <w:tcW w:w="5807" w:type="dxa"/>
          </w:tcPr>
          <w:p w14:paraId="33B5125F" w14:textId="1A01A653" w:rsidR="00995852" w:rsidRPr="00995852" w:rsidRDefault="008009F8" w:rsidP="00117F9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4. </w:t>
            </w:r>
            <w:r w:rsidR="00117F92" w:rsidRPr="00117F92">
              <w:rPr>
                <w:rFonts w:ascii="Times New Roman" w:hAnsi="Times New Roman" w:cs="Times New Roman"/>
                <w:sz w:val="24"/>
                <w:szCs w:val="24"/>
                <w:lang w:eastAsia="lt-LT"/>
              </w:rPr>
              <w:t xml:space="preserve">Literatūra 1970–90 m. Vertybių krizė XX a. II pusės pakitusiame pasaulyje. Literatūra – vertybių gynėja. Lietuviški motyvai I. Brodskio lyrikoje. Autoriai ir kūriniai: pvz., В. </w:t>
            </w:r>
            <w:proofErr w:type="spellStart"/>
            <w:r w:rsidR="00117F92" w:rsidRPr="00117F92">
              <w:rPr>
                <w:rFonts w:ascii="Times New Roman" w:hAnsi="Times New Roman" w:cs="Times New Roman"/>
                <w:sz w:val="24"/>
                <w:szCs w:val="24"/>
                <w:lang w:eastAsia="lt-LT"/>
              </w:rPr>
              <w:t>Высоцкий</w:t>
            </w:r>
            <w:proofErr w:type="spellEnd"/>
            <w:r w:rsidR="00117F92" w:rsidRPr="00117F92">
              <w:rPr>
                <w:rFonts w:ascii="Times New Roman" w:hAnsi="Times New Roman" w:cs="Times New Roman"/>
                <w:sz w:val="24"/>
                <w:szCs w:val="24"/>
                <w:lang w:eastAsia="lt-LT"/>
              </w:rPr>
              <w:t xml:space="preserve">, Б. </w:t>
            </w:r>
            <w:proofErr w:type="spellStart"/>
            <w:r w:rsidR="00117F92" w:rsidRPr="00117F92">
              <w:rPr>
                <w:rFonts w:ascii="Times New Roman" w:hAnsi="Times New Roman" w:cs="Times New Roman"/>
                <w:sz w:val="24"/>
                <w:szCs w:val="24"/>
                <w:lang w:eastAsia="lt-LT"/>
              </w:rPr>
              <w:t>Окуджава</w:t>
            </w:r>
            <w:proofErr w:type="spellEnd"/>
            <w:r w:rsidR="00117F92" w:rsidRPr="00117F92">
              <w:rPr>
                <w:rFonts w:ascii="Times New Roman" w:hAnsi="Times New Roman" w:cs="Times New Roman"/>
                <w:sz w:val="24"/>
                <w:szCs w:val="24"/>
                <w:lang w:eastAsia="lt-LT"/>
              </w:rPr>
              <w:t xml:space="preserve"> (po 1-2 eilėraščius), С. </w:t>
            </w:r>
            <w:proofErr w:type="spellStart"/>
            <w:r w:rsidR="00117F92" w:rsidRPr="00117F92">
              <w:rPr>
                <w:rFonts w:ascii="Times New Roman" w:hAnsi="Times New Roman" w:cs="Times New Roman"/>
                <w:sz w:val="24"/>
                <w:szCs w:val="24"/>
                <w:lang w:eastAsia="lt-LT"/>
              </w:rPr>
              <w:t>Довлатов</w:t>
            </w:r>
            <w:proofErr w:type="spellEnd"/>
            <w:r w:rsidR="00117F92" w:rsidRPr="00117F92">
              <w:rPr>
                <w:rFonts w:ascii="Times New Roman" w:hAnsi="Times New Roman" w:cs="Times New Roman"/>
                <w:sz w:val="24"/>
                <w:szCs w:val="24"/>
                <w:lang w:eastAsia="lt-LT"/>
              </w:rPr>
              <w:t xml:space="preserve">, Л. </w:t>
            </w:r>
            <w:proofErr w:type="spellStart"/>
            <w:r w:rsidR="00117F92" w:rsidRPr="00117F92">
              <w:rPr>
                <w:rFonts w:ascii="Times New Roman" w:hAnsi="Times New Roman" w:cs="Times New Roman"/>
                <w:sz w:val="24"/>
                <w:szCs w:val="24"/>
                <w:lang w:eastAsia="lt-LT"/>
              </w:rPr>
              <w:t>Улицкая</w:t>
            </w:r>
            <w:proofErr w:type="spellEnd"/>
            <w:r w:rsidR="00117F92" w:rsidRPr="00117F92">
              <w:rPr>
                <w:rFonts w:ascii="Times New Roman" w:hAnsi="Times New Roman" w:cs="Times New Roman"/>
                <w:sz w:val="24"/>
                <w:szCs w:val="24"/>
                <w:lang w:eastAsia="lt-LT"/>
              </w:rPr>
              <w:t xml:space="preserve"> (1-2 kūriniai pasirinktinai), И. </w:t>
            </w:r>
            <w:proofErr w:type="spellStart"/>
            <w:r w:rsidR="00117F92" w:rsidRPr="00117F92">
              <w:rPr>
                <w:rFonts w:ascii="Times New Roman" w:hAnsi="Times New Roman" w:cs="Times New Roman"/>
                <w:sz w:val="24"/>
                <w:szCs w:val="24"/>
                <w:lang w:eastAsia="lt-LT"/>
              </w:rPr>
              <w:t>Бродский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Над</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холмами</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Литвы</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Сергей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Аверинцев</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Белый</w:t>
            </w:r>
            <w:proofErr w:type="spellEnd"/>
            <w:r w:rsidR="00117F92" w:rsidRPr="00117F92">
              <w:rPr>
                <w:rFonts w:ascii="Times New Roman" w:hAnsi="Times New Roman" w:cs="Times New Roman"/>
                <w:sz w:val="24"/>
                <w:szCs w:val="24"/>
                <w:lang w:eastAsia="lt-LT"/>
              </w:rPr>
              <w:t xml:space="preserve"> </w:t>
            </w:r>
            <w:proofErr w:type="spellStart"/>
            <w:r w:rsidR="00117F92" w:rsidRPr="00117F92">
              <w:rPr>
                <w:rFonts w:ascii="Times New Roman" w:hAnsi="Times New Roman" w:cs="Times New Roman"/>
                <w:sz w:val="24"/>
                <w:szCs w:val="24"/>
                <w:lang w:eastAsia="lt-LT"/>
              </w:rPr>
              <w:t>витязь</w:t>
            </w:r>
            <w:proofErr w:type="spellEnd"/>
            <w:r w:rsidR="00117F92" w:rsidRPr="00117F92">
              <w:rPr>
                <w:rFonts w:ascii="Times New Roman" w:hAnsi="Times New Roman" w:cs="Times New Roman"/>
                <w:sz w:val="24"/>
                <w:szCs w:val="24"/>
                <w:lang w:eastAsia="lt-LT"/>
              </w:rPr>
              <w:t>“ ir kt.</w:t>
            </w:r>
          </w:p>
          <w:p w14:paraId="448E9410" w14:textId="77777777" w:rsidR="00EF4C56" w:rsidRPr="00A552D7" w:rsidRDefault="00EF4C56" w:rsidP="00117F92">
            <w:pPr>
              <w:rPr>
                <w:rFonts w:ascii="Times New Roman" w:hAnsi="Times New Roman" w:cs="Times New Roman"/>
                <w:sz w:val="24"/>
                <w:szCs w:val="24"/>
                <w:lang w:eastAsia="lt-LT"/>
              </w:rPr>
            </w:pPr>
          </w:p>
        </w:tc>
        <w:tc>
          <w:tcPr>
            <w:tcW w:w="1276" w:type="dxa"/>
          </w:tcPr>
          <w:p w14:paraId="2CD30394" w14:textId="4439AEDA" w:rsidR="00EF4C56" w:rsidRPr="00A552D7" w:rsidRDefault="00905353"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14:paraId="363D0F78" w14:textId="77777777" w:rsidR="00EF4C56" w:rsidRPr="00A552D7" w:rsidRDefault="00EF4C56" w:rsidP="00630F65">
            <w:pPr>
              <w:rPr>
                <w:rFonts w:ascii="Times New Roman" w:hAnsi="Times New Roman" w:cs="Times New Roman"/>
                <w:sz w:val="24"/>
                <w:szCs w:val="24"/>
              </w:rPr>
            </w:pPr>
          </w:p>
        </w:tc>
      </w:tr>
      <w:tr w:rsidR="00117F92" w:rsidRPr="00A552D7" w14:paraId="2528719A" w14:textId="77777777" w:rsidTr="0021057D">
        <w:tc>
          <w:tcPr>
            <w:tcW w:w="5807" w:type="dxa"/>
          </w:tcPr>
          <w:p w14:paraId="497D2422" w14:textId="0416C8C0" w:rsidR="00117F92" w:rsidRPr="00117F92" w:rsidRDefault="00117F92" w:rsidP="00117F9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117F92">
              <w:rPr>
                <w:rFonts w:ascii="Times New Roman" w:hAnsi="Times New Roman" w:cs="Times New Roman"/>
                <w:sz w:val="24"/>
                <w:szCs w:val="24"/>
                <w:lang w:eastAsia="lt-LT"/>
              </w:rPr>
              <w:t xml:space="preserve">Šiuolaikinė literatūra. Šiuolaikinės prozos ir poezijos apžvalga (1–2 kūriniai pasirinktinai). Autoriai ir kūriniai: pvz., С. </w:t>
            </w:r>
            <w:proofErr w:type="spellStart"/>
            <w:r w:rsidRPr="00117F92">
              <w:rPr>
                <w:rFonts w:ascii="Times New Roman" w:hAnsi="Times New Roman" w:cs="Times New Roman"/>
                <w:sz w:val="24"/>
                <w:szCs w:val="24"/>
                <w:lang w:eastAsia="lt-LT"/>
              </w:rPr>
              <w:t>Гандлевский</w:t>
            </w:r>
            <w:proofErr w:type="spellEnd"/>
            <w:r w:rsidRPr="00117F92">
              <w:rPr>
                <w:rFonts w:ascii="Times New Roman" w:hAnsi="Times New Roman" w:cs="Times New Roman"/>
                <w:sz w:val="24"/>
                <w:szCs w:val="24"/>
                <w:lang w:eastAsia="lt-LT"/>
              </w:rPr>
              <w:t xml:space="preserve">, В. </w:t>
            </w:r>
            <w:proofErr w:type="spellStart"/>
            <w:r w:rsidRPr="00117F92">
              <w:rPr>
                <w:rFonts w:ascii="Times New Roman" w:hAnsi="Times New Roman" w:cs="Times New Roman"/>
                <w:sz w:val="24"/>
                <w:szCs w:val="24"/>
                <w:lang w:eastAsia="lt-LT"/>
              </w:rPr>
              <w:t>Павлова</w:t>
            </w:r>
            <w:proofErr w:type="spellEnd"/>
            <w:r w:rsidRPr="00117F92">
              <w:rPr>
                <w:rFonts w:ascii="Times New Roman" w:hAnsi="Times New Roman" w:cs="Times New Roman"/>
                <w:sz w:val="24"/>
                <w:szCs w:val="24"/>
                <w:lang w:eastAsia="lt-LT"/>
              </w:rPr>
              <w:t xml:space="preserve">, В. </w:t>
            </w:r>
            <w:proofErr w:type="spellStart"/>
            <w:r w:rsidRPr="00117F92">
              <w:rPr>
                <w:rFonts w:ascii="Times New Roman" w:hAnsi="Times New Roman" w:cs="Times New Roman"/>
                <w:sz w:val="24"/>
                <w:szCs w:val="24"/>
                <w:lang w:eastAsia="lt-LT"/>
              </w:rPr>
              <w:t>Пелевин</w:t>
            </w:r>
            <w:proofErr w:type="spellEnd"/>
            <w:r w:rsidRPr="00117F92">
              <w:rPr>
                <w:rFonts w:ascii="Times New Roman" w:hAnsi="Times New Roman" w:cs="Times New Roman"/>
                <w:sz w:val="24"/>
                <w:szCs w:val="24"/>
                <w:lang w:eastAsia="lt-LT"/>
              </w:rPr>
              <w:t xml:space="preserve">, Т. </w:t>
            </w:r>
            <w:proofErr w:type="spellStart"/>
            <w:r w:rsidRPr="00117F92">
              <w:rPr>
                <w:rFonts w:ascii="Times New Roman" w:hAnsi="Times New Roman" w:cs="Times New Roman"/>
                <w:sz w:val="24"/>
                <w:szCs w:val="24"/>
                <w:lang w:eastAsia="lt-LT"/>
              </w:rPr>
              <w:t>Толстая</w:t>
            </w:r>
            <w:proofErr w:type="spellEnd"/>
            <w:r w:rsidRPr="00117F92">
              <w:rPr>
                <w:rFonts w:ascii="Times New Roman" w:hAnsi="Times New Roman" w:cs="Times New Roman"/>
                <w:sz w:val="24"/>
                <w:szCs w:val="24"/>
                <w:lang w:eastAsia="lt-LT"/>
              </w:rPr>
              <w:t xml:space="preserve">, Д. </w:t>
            </w:r>
            <w:proofErr w:type="spellStart"/>
            <w:r w:rsidRPr="00117F92">
              <w:rPr>
                <w:rFonts w:ascii="Times New Roman" w:hAnsi="Times New Roman" w:cs="Times New Roman"/>
                <w:sz w:val="24"/>
                <w:szCs w:val="24"/>
                <w:lang w:eastAsia="lt-LT"/>
              </w:rPr>
              <w:t>Рубина</w:t>
            </w:r>
            <w:proofErr w:type="spellEnd"/>
            <w:r w:rsidRPr="00117F92">
              <w:rPr>
                <w:rFonts w:ascii="Times New Roman" w:hAnsi="Times New Roman" w:cs="Times New Roman"/>
                <w:sz w:val="24"/>
                <w:szCs w:val="24"/>
                <w:lang w:eastAsia="lt-LT"/>
              </w:rPr>
              <w:t xml:space="preserve"> ir kt.</w:t>
            </w:r>
          </w:p>
          <w:p w14:paraId="6A8A6C3D" w14:textId="77777777" w:rsidR="00117F92" w:rsidRPr="00A552D7" w:rsidRDefault="00117F92" w:rsidP="00117F92">
            <w:pPr>
              <w:pBdr>
                <w:top w:val="nil"/>
                <w:left w:val="nil"/>
                <w:bottom w:val="nil"/>
                <w:right w:val="nil"/>
                <w:between w:val="nil"/>
              </w:pBdr>
              <w:rPr>
                <w:rFonts w:ascii="Times New Roman" w:hAnsi="Times New Roman" w:cs="Times New Roman"/>
                <w:sz w:val="24"/>
                <w:szCs w:val="24"/>
                <w:lang w:eastAsia="lt-LT"/>
              </w:rPr>
            </w:pPr>
          </w:p>
        </w:tc>
        <w:tc>
          <w:tcPr>
            <w:tcW w:w="1276" w:type="dxa"/>
          </w:tcPr>
          <w:p w14:paraId="5B6745D6" w14:textId="73569C17" w:rsidR="00117F92" w:rsidRDefault="00905353"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14:paraId="23EF0F3E" w14:textId="77777777" w:rsidR="00117F92" w:rsidRPr="00A552D7" w:rsidRDefault="00117F92" w:rsidP="00630F65">
            <w:pPr>
              <w:rPr>
                <w:rFonts w:ascii="Times New Roman" w:hAnsi="Times New Roman" w:cs="Times New Roman"/>
                <w:sz w:val="24"/>
                <w:szCs w:val="24"/>
              </w:rPr>
            </w:pPr>
          </w:p>
        </w:tc>
      </w:tr>
      <w:tr w:rsidR="00EF4C56" w:rsidRPr="00A552D7" w14:paraId="7E145365" w14:textId="77777777" w:rsidTr="0021057D">
        <w:tc>
          <w:tcPr>
            <w:tcW w:w="5807" w:type="dxa"/>
          </w:tcPr>
          <w:p w14:paraId="647F75A8" w14:textId="4A966A2C" w:rsidR="00EF4C56" w:rsidRPr="00A552D7" w:rsidRDefault="00117F92" w:rsidP="00662702">
            <w:pPr>
              <w:rPr>
                <w:rFonts w:ascii="Times New Roman" w:hAnsi="Times New Roman" w:cs="Times New Roman"/>
                <w:sz w:val="24"/>
                <w:szCs w:val="24"/>
              </w:rPr>
            </w:pPr>
            <w:r>
              <w:rPr>
                <w:rFonts w:ascii="Times New Roman" w:hAnsi="Times New Roman" w:cs="Times New Roman"/>
                <w:sz w:val="24"/>
                <w:szCs w:val="24"/>
                <w:lang w:eastAsia="lt-LT"/>
              </w:rPr>
              <w:t>6</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tc>
        <w:tc>
          <w:tcPr>
            <w:tcW w:w="1276" w:type="dxa"/>
          </w:tcPr>
          <w:p w14:paraId="08D1A3AC" w14:textId="77777777" w:rsidR="00EF4C56" w:rsidRPr="00A552D7" w:rsidRDefault="00995852" w:rsidP="00905353">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6D80B7B4" w14:textId="77777777" w:rsidR="00EF4C56" w:rsidRPr="00A552D7" w:rsidRDefault="00EF4C56" w:rsidP="00630F65">
            <w:pPr>
              <w:rPr>
                <w:rFonts w:ascii="Times New Roman" w:hAnsi="Times New Roman" w:cs="Times New Roman"/>
                <w:sz w:val="24"/>
                <w:szCs w:val="24"/>
              </w:rPr>
            </w:pPr>
          </w:p>
        </w:tc>
      </w:tr>
      <w:tr w:rsidR="00EF4C56" w:rsidRPr="00A552D7" w14:paraId="1BD87844" w14:textId="77777777" w:rsidTr="0021057D">
        <w:tc>
          <w:tcPr>
            <w:tcW w:w="5807" w:type="dxa"/>
          </w:tcPr>
          <w:p w14:paraId="6CD0562E" w14:textId="53285528" w:rsidR="00EF4C56" w:rsidRPr="00A552D7" w:rsidRDefault="00117F92" w:rsidP="0066270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 xml:space="preserve">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w:t>
            </w:r>
            <w:r w:rsidR="00EF4C56" w:rsidRPr="00A552D7">
              <w:rPr>
                <w:rFonts w:ascii="Times New Roman" w:hAnsi="Times New Roman" w:cs="Times New Roman"/>
                <w:sz w:val="24"/>
                <w:szCs w:val="24"/>
                <w:lang w:eastAsia="lt-LT"/>
              </w:rPr>
              <w:lastRenderedPageBreak/>
              <w:t>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14:paraId="0F8712BB" w14:textId="77777777" w:rsidR="00EF4C56" w:rsidRPr="00A552D7" w:rsidRDefault="00EF4C56" w:rsidP="00662702">
            <w:pPr>
              <w:rPr>
                <w:rFonts w:ascii="Times New Roman" w:hAnsi="Times New Roman" w:cs="Times New Roman"/>
                <w:sz w:val="24"/>
                <w:szCs w:val="24"/>
              </w:rPr>
            </w:pPr>
          </w:p>
        </w:tc>
        <w:tc>
          <w:tcPr>
            <w:tcW w:w="1276" w:type="dxa"/>
          </w:tcPr>
          <w:p w14:paraId="4BE658B0" w14:textId="77777777" w:rsidR="00EF4C56" w:rsidRPr="00A552D7" w:rsidRDefault="00995852" w:rsidP="0090535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14:paraId="5EE54016" w14:textId="77777777" w:rsidR="00EF4C56" w:rsidRPr="00A552D7" w:rsidRDefault="00EF4C56" w:rsidP="00630F65">
            <w:pPr>
              <w:rPr>
                <w:rFonts w:ascii="Times New Roman" w:hAnsi="Times New Roman" w:cs="Times New Roman"/>
                <w:sz w:val="24"/>
                <w:szCs w:val="24"/>
              </w:rPr>
            </w:pPr>
          </w:p>
        </w:tc>
      </w:tr>
      <w:tr w:rsidR="00EF4C56" w:rsidRPr="00A552D7" w14:paraId="68A7195D" w14:textId="77777777" w:rsidTr="0021057D">
        <w:tc>
          <w:tcPr>
            <w:tcW w:w="5807" w:type="dxa"/>
          </w:tcPr>
          <w:p w14:paraId="5A8A8E3C" w14:textId="7ED7B516" w:rsidR="00EF4C56" w:rsidRPr="00A552D7" w:rsidRDefault="00117F92"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8</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tc>
        <w:tc>
          <w:tcPr>
            <w:tcW w:w="1276" w:type="dxa"/>
          </w:tcPr>
          <w:p w14:paraId="107F8338" w14:textId="77777777" w:rsidR="00EF4C56" w:rsidRPr="00A552D7" w:rsidRDefault="00995852" w:rsidP="00905353">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14:paraId="06D9B2A5" w14:textId="77777777" w:rsidR="00EF4C56" w:rsidRPr="00A552D7" w:rsidRDefault="00EF4C56" w:rsidP="00630F65">
            <w:pPr>
              <w:rPr>
                <w:rFonts w:ascii="Times New Roman" w:hAnsi="Times New Roman" w:cs="Times New Roman"/>
                <w:sz w:val="24"/>
                <w:szCs w:val="24"/>
              </w:rPr>
            </w:pPr>
          </w:p>
        </w:tc>
      </w:tr>
    </w:tbl>
    <w:p w14:paraId="6D84F22E" w14:textId="77777777"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14:paraId="204BB00C"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Literatūros ir kultūros pažinimo mokymosi turinio dalys integruojamos į pateiktas lentelėje temas.</w:t>
      </w:r>
    </w:p>
    <w:p w14:paraId="12AD6E0A" w14:textId="77777777" w:rsidR="003F16C3" w:rsidRPr="00901028" w:rsidRDefault="0021057D" w:rsidP="00143735">
      <w:pPr>
        <w:pBdr>
          <w:top w:val="nil"/>
          <w:left w:val="nil"/>
          <w:bottom w:val="nil"/>
          <w:right w:val="nil"/>
          <w:between w:val="nil"/>
        </w:pBdr>
        <w:ind w:firstLine="720"/>
        <w:jc w:val="both"/>
        <w:rPr>
          <w:szCs w:val="24"/>
          <w:lang w:eastAsia="lt-LT"/>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Įtvirtinamos žemesnėse klasėse įgytos žinios apie literatūros žanrus, mokomasi nusakyti jų pagrindines ypatybes.</w:t>
      </w:r>
    </w:p>
    <w:p w14:paraId="22633985" w14:textId="77777777" w:rsidR="003F16C3" w:rsidRPr="00901028" w:rsidRDefault="0021057D" w:rsidP="00143735">
      <w:pPr>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 xml:space="preserve">Mokomasi atpažinti meninės (kalbinės) raiškos priemones, ir nusakyti jų funkcijas tekste (antitezė, paralelizmas, oksimoronas, hiperbolė, epitetas, palyginimas, garsų pamėgdžiojimas, mažybiniai žodžiai, personifikacija, </w:t>
      </w:r>
      <w:proofErr w:type="spellStart"/>
      <w:r w:rsidR="00901028" w:rsidRPr="00901028">
        <w:rPr>
          <w:rFonts w:ascii="Times New Roman" w:eastAsia="Times New Roman" w:hAnsi="Times New Roman" w:cs="Times New Roman"/>
          <w:sz w:val="24"/>
          <w:szCs w:val="24"/>
        </w:rPr>
        <w:t>animizacija</w:t>
      </w:r>
      <w:proofErr w:type="spellEnd"/>
      <w:r w:rsidR="00901028" w:rsidRPr="00901028">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14:paraId="53A26C85"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ir vertinti grožinį tekstą: aiškinti alegorinį ir simbolinį literatūros kūrinio turinį; atpažinti literatūros tekstuose ironiją, satyrą, humorą, patosą; apibūdinti jų funkcijas tekste; interpretuoti literatūros kūrinius taikant būtinąjį kontekstą, pvz., istorinį, literatūrinį, politinį, kultūrinį, filosofinį, biografinį, mitologinį, biblinį ir egzistencinį; atpažinti žmogaus vertybių svarbą visuotinės ir tautinės literatūros kūriniuose ir nusakyti jų vaidmenį veikėjo poelgiuose.</w:t>
      </w:r>
    </w:p>
    <w:p w14:paraId="192A15EB" w14:textId="77777777" w:rsidR="003F16C3" w:rsidRPr="00901028" w:rsidRDefault="0021057D" w:rsidP="00143735">
      <w:pPr>
        <w:pBdr>
          <w:top w:val="nil"/>
          <w:left w:val="nil"/>
          <w:bottom w:val="nil"/>
          <w:right w:val="nil"/>
          <w:between w:val="nil"/>
        </w:pBdr>
        <w:spacing w:line="240" w:lineRule="auto"/>
        <w:ind w:firstLine="720"/>
        <w:jc w:val="both"/>
        <w:rPr>
          <w:szCs w:val="24"/>
          <w:lang w:eastAsia="lt-LT"/>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w:t>
      </w:r>
      <w:r w:rsidR="00901028" w:rsidRPr="00901028">
        <w:rPr>
          <w:rFonts w:ascii="Times New Roman" w:eastAsia="Times New Roman" w:hAnsi="Times New Roman" w:cs="Times New Roman"/>
          <w:sz w:val="24"/>
          <w:szCs w:val="24"/>
        </w:rPr>
        <w:t>Mokomasi interpretuoti kitus kultūros tekstus: apibūdinti pagrindines filosofines tendencijas ir apibūdinti jų įtaką epochos kultūrai; interpretuoti ir palyginti skirtingus kultūros tekstus; apibūdinti aukštosios, populiariosios, masinės kultūros tekstus.</w:t>
      </w:r>
    </w:p>
    <w:p w14:paraId="7E97858D" w14:textId="77777777" w:rsidR="0021057D" w:rsidRPr="00BD190D" w:rsidRDefault="0021057D" w:rsidP="00143735">
      <w:pPr>
        <w:spacing w:after="0" w:line="240" w:lineRule="auto"/>
        <w:ind w:firstLine="720"/>
        <w:jc w:val="both"/>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14:paraId="15EB605F"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teatro, muziejaus, meno parodų ir pan. lankymas;</w:t>
      </w:r>
    </w:p>
    <w:p w14:paraId="01DCD097"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pamokos įvairiose kultūrinėse erdvėse (pvz., edukacinės ekskursijos, teminiai užsiėmimai, dirbtuvės), susietose su tam tikrais literatūros kūriniais, temomis arba literatūrinių ir istorinių epochų reiškiniais;</w:t>
      </w:r>
    </w:p>
    <w:p w14:paraId="0F3AED8D"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 xml:space="preserve">projektinė veikla (dalykiniai ir </w:t>
      </w:r>
      <w:proofErr w:type="spellStart"/>
      <w:r w:rsidRPr="00901028">
        <w:rPr>
          <w:rFonts w:ascii="Times New Roman" w:eastAsia="Times New Roman" w:hAnsi="Times New Roman" w:cs="Times New Roman"/>
          <w:sz w:val="24"/>
          <w:szCs w:val="24"/>
        </w:rPr>
        <w:t>tarpdalykiniai</w:t>
      </w:r>
      <w:proofErr w:type="spellEnd"/>
      <w:r w:rsidRPr="00901028">
        <w:rPr>
          <w:rFonts w:ascii="Times New Roman" w:eastAsia="Times New Roman" w:hAnsi="Times New Roman" w:cs="Times New Roman"/>
          <w:sz w:val="24"/>
          <w:szCs w:val="24"/>
        </w:rPr>
        <w:t xml:space="preserve"> projektai; mokykliniai, regioniniai ir respublikiniai projektai);</w:t>
      </w:r>
    </w:p>
    <w:p w14:paraId="62B7F2A5" w14:textId="77777777" w:rsidR="00901028" w:rsidRPr="00901028" w:rsidRDefault="00901028" w:rsidP="00143735">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mokykliniai, tarpmokykliniai, respublikiniai ir tarptautiniai renginiai (pvz., konkursai, olimpiados, festivaliai);</w:t>
      </w:r>
    </w:p>
    <w:p w14:paraId="6BE21A7F" w14:textId="6A6417E7" w:rsidR="0021057D" w:rsidRPr="006472CA" w:rsidRDefault="00901028" w:rsidP="006472CA">
      <w:pPr>
        <w:pStyle w:val="Sraopastraipa"/>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901028">
        <w:rPr>
          <w:rFonts w:ascii="Times New Roman" w:eastAsia="Times New Roman" w:hAnsi="Times New Roman" w:cs="Times New Roman"/>
          <w:sz w:val="24"/>
          <w:szCs w:val="24"/>
        </w:rPr>
        <w:t>bendradarbiavimas su kultūros institucijomis (pvz., bibliotekomis, teatrais, kino teatrais, muziejais, galerijomis, meno mokyklomis ir kt.).</w:t>
      </w:r>
    </w:p>
    <w:sectPr w:rsidR="0021057D" w:rsidRPr="006472CA" w:rsidSect="00D65B84">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EC90" w14:textId="77777777" w:rsidR="0026167E" w:rsidRDefault="0026167E" w:rsidP="00416F91">
      <w:pPr>
        <w:spacing w:after="0" w:line="240" w:lineRule="auto"/>
      </w:pPr>
      <w:r>
        <w:separator/>
      </w:r>
    </w:p>
  </w:endnote>
  <w:endnote w:type="continuationSeparator" w:id="0">
    <w:p w14:paraId="185A7EFC" w14:textId="77777777" w:rsidR="0026167E" w:rsidRDefault="0026167E"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6300"/>
      <w:docPartObj>
        <w:docPartGallery w:val="Page Numbers (Bottom of Page)"/>
        <w:docPartUnique/>
      </w:docPartObj>
    </w:sdtPr>
    <w:sdtEndPr/>
    <w:sdtContent>
      <w:p w14:paraId="49B2FF57" w14:textId="321C6373" w:rsidR="00416F91" w:rsidRDefault="00416F91">
        <w:pPr>
          <w:pStyle w:val="Porat"/>
          <w:jc w:val="center"/>
        </w:pPr>
        <w:r>
          <w:fldChar w:fldCharType="begin"/>
        </w:r>
        <w:r>
          <w:instrText>PAGE   \* MERGEFORMAT</w:instrText>
        </w:r>
        <w:r>
          <w:fldChar w:fldCharType="separate"/>
        </w:r>
        <w:r w:rsidR="00C870AE">
          <w:rPr>
            <w:noProof/>
          </w:rPr>
          <w:t>6</w:t>
        </w:r>
        <w:r>
          <w:fldChar w:fldCharType="end"/>
        </w:r>
      </w:p>
    </w:sdtContent>
  </w:sdt>
  <w:p w14:paraId="72FA7EE0" w14:textId="77777777" w:rsidR="00416F91" w:rsidRDefault="00416F9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E1AC" w14:textId="77777777" w:rsidR="0026167E" w:rsidRDefault="0026167E" w:rsidP="00416F91">
      <w:pPr>
        <w:spacing w:after="0" w:line="240" w:lineRule="auto"/>
      </w:pPr>
      <w:r>
        <w:separator/>
      </w:r>
    </w:p>
  </w:footnote>
  <w:footnote w:type="continuationSeparator" w:id="0">
    <w:p w14:paraId="1B0E586C" w14:textId="77777777" w:rsidR="0026167E" w:rsidRDefault="0026167E"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F21237"/>
    <w:multiLevelType w:val="hybridMultilevel"/>
    <w:tmpl w:val="182A51E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66FE5"/>
    <w:rsid w:val="00081098"/>
    <w:rsid w:val="000C5D2B"/>
    <w:rsid w:val="00117F92"/>
    <w:rsid w:val="00143735"/>
    <w:rsid w:val="00190FD1"/>
    <w:rsid w:val="001970DB"/>
    <w:rsid w:val="0021057D"/>
    <w:rsid w:val="002261C9"/>
    <w:rsid w:val="0026167E"/>
    <w:rsid w:val="00264E43"/>
    <w:rsid w:val="00270517"/>
    <w:rsid w:val="002820FF"/>
    <w:rsid w:val="00295682"/>
    <w:rsid w:val="002D4514"/>
    <w:rsid w:val="002D7606"/>
    <w:rsid w:val="00307BDB"/>
    <w:rsid w:val="003175B0"/>
    <w:rsid w:val="00354B9C"/>
    <w:rsid w:val="0035545D"/>
    <w:rsid w:val="00386BBB"/>
    <w:rsid w:val="003A7DEC"/>
    <w:rsid w:val="003B64FF"/>
    <w:rsid w:val="003C1A61"/>
    <w:rsid w:val="003C3C75"/>
    <w:rsid w:val="003C6E35"/>
    <w:rsid w:val="003D6AE0"/>
    <w:rsid w:val="003E528A"/>
    <w:rsid w:val="003F16C3"/>
    <w:rsid w:val="00416F91"/>
    <w:rsid w:val="00445005"/>
    <w:rsid w:val="00462620"/>
    <w:rsid w:val="004960C8"/>
    <w:rsid w:val="004E4C11"/>
    <w:rsid w:val="004F3667"/>
    <w:rsid w:val="004F4F20"/>
    <w:rsid w:val="00504313"/>
    <w:rsid w:val="00595FDB"/>
    <w:rsid w:val="005A442D"/>
    <w:rsid w:val="005A7FAF"/>
    <w:rsid w:val="006010F9"/>
    <w:rsid w:val="00605CA3"/>
    <w:rsid w:val="006123A0"/>
    <w:rsid w:val="0064406A"/>
    <w:rsid w:val="00644F4C"/>
    <w:rsid w:val="006472CA"/>
    <w:rsid w:val="006576B6"/>
    <w:rsid w:val="00662702"/>
    <w:rsid w:val="006E4243"/>
    <w:rsid w:val="006F3453"/>
    <w:rsid w:val="00770825"/>
    <w:rsid w:val="007C3F36"/>
    <w:rsid w:val="008009F8"/>
    <w:rsid w:val="00834754"/>
    <w:rsid w:val="008620FC"/>
    <w:rsid w:val="008D2554"/>
    <w:rsid w:val="008D363D"/>
    <w:rsid w:val="008D493B"/>
    <w:rsid w:val="008F4ADF"/>
    <w:rsid w:val="00901028"/>
    <w:rsid w:val="00905353"/>
    <w:rsid w:val="00930D40"/>
    <w:rsid w:val="0095782C"/>
    <w:rsid w:val="00995852"/>
    <w:rsid w:val="009A4E53"/>
    <w:rsid w:val="009C657C"/>
    <w:rsid w:val="009F2A8B"/>
    <w:rsid w:val="00A126F8"/>
    <w:rsid w:val="00A552D7"/>
    <w:rsid w:val="00A56863"/>
    <w:rsid w:val="00A70025"/>
    <w:rsid w:val="00AF02E5"/>
    <w:rsid w:val="00B10DAE"/>
    <w:rsid w:val="00B77FFB"/>
    <w:rsid w:val="00BC7193"/>
    <w:rsid w:val="00BD190D"/>
    <w:rsid w:val="00BD1FD7"/>
    <w:rsid w:val="00BE139F"/>
    <w:rsid w:val="00C064F4"/>
    <w:rsid w:val="00C11F81"/>
    <w:rsid w:val="00C41A17"/>
    <w:rsid w:val="00C44107"/>
    <w:rsid w:val="00C870AE"/>
    <w:rsid w:val="00CA03A6"/>
    <w:rsid w:val="00D336EC"/>
    <w:rsid w:val="00D65B84"/>
    <w:rsid w:val="00DE2580"/>
    <w:rsid w:val="00EE6296"/>
    <w:rsid w:val="00EF008C"/>
    <w:rsid w:val="00EF4C56"/>
    <w:rsid w:val="00F31E49"/>
    <w:rsid w:val="00F84C94"/>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6164"/>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5B84"/>
    <w:pPr>
      <w:ind w:left="720"/>
      <w:contextualSpacing/>
    </w:pPr>
  </w:style>
  <w:style w:type="character" w:customStyle="1" w:styleId="normaltextrun">
    <w:name w:val="normaltextrun"/>
    <w:basedOn w:val="Numatytasispastraiposriftas"/>
    <w:rsid w:val="00416F91"/>
  </w:style>
  <w:style w:type="paragraph" w:customStyle="1" w:styleId="paragraph">
    <w:name w:val="paragraph"/>
    <w:basedOn w:val="prastasis"/>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16F91"/>
  </w:style>
  <w:style w:type="paragraph" w:styleId="Antrats">
    <w:name w:val="header"/>
    <w:basedOn w:val="prastasis"/>
    <w:link w:val="AntratsDiagrama"/>
    <w:uiPriority w:val="99"/>
    <w:unhideWhenUsed/>
    <w:rsid w:val="00416F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F91"/>
  </w:style>
  <w:style w:type="paragraph" w:styleId="Porat">
    <w:name w:val="footer"/>
    <w:basedOn w:val="prastasis"/>
    <w:link w:val="PoratDiagrama"/>
    <w:uiPriority w:val="99"/>
    <w:unhideWhenUsed/>
    <w:rsid w:val="00416F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F91"/>
  </w:style>
  <w:style w:type="paragraph" w:styleId="Betarp">
    <w:name w:val="No Spacing"/>
    <w:uiPriority w:val="1"/>
    <w:qFormat/>
    <w:rsid w:val="00EE6296"/>
    <w:pPr>
      <w:spacing w:after="0" w:line="240" w:lineRule="auto"/>
    </w:pPr>
  </w:style>
  <w:style w:type="paragraph" w:styleId="prastasiniatinklio">
    <w:name w:val="Normal (Web)"/>
    <w:basedOn w:val="prastasis"/>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34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443BF6D5-45AD-441B-B052-2FCBAF8865B9}">
  <ds:schemaRefs>
    <ds:schemaRef ds:uri="http://schemas.openxmlformats.org/officeDocument/2006/bibliography"/>
  </ds:schemaRefs>
</ds:datastoreItem>
</file>

<file path=customXml/itemProps2.xml><?xml version="1.0" encoding="utf-8"?>
<ds:datastoreItem xmlns:ds="http://schemas.openxmlformats.org/officeDocument/2006/customXml" ds:itemID="{40871203-3979-46D6-99BC-87438F4F882B}"/>
</file>

<file path=customXml/itemProps3.xml><?xml version="1.0" encoding="utf-8"?>
<ds:datastoreItem xmlns:ds="http://schemas.openxmlformats.org/officeDocument/2006/customXml" ds:itemID="{DB1F5818-B1CF-4694-8657-0C59CF232F07}"/>
</file>

<file path=customXml/itemProps4.xml><?xml version="1.0" encoding="utf-8"?>
<ds:datastoreItem xmlns:ds="http://schemas.openxmlformats.org/officeDocument/2006/customXml" ds:itemID="{04951BA1-00CA-49F1-85DB-9916EFAE3E43}"/>
</file>

<file path=docProps/app.xml><?xml version="1.0" encoding="utf-8"?>
<Properties xmlns="http://schemas.openxmlformats.org/officeDocument/2006/extended-properties" xmlns:vt="http://schemas.openxmlformats.org/officeDocument/2006/docPropsVTypes">
  <Template>Normal</Template>
  <TotalTime>12</TotalTime>
  <Pages>6</Pages>
  <Words>10894</Words>
  <Characters>6211</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10</cp:revision>
  <dcterms:created xsi:type="dcterms:W3CDTF">2023-06-21T07:22:00Z</dcterms:created>
  <dcterms:modified xsi:type="dcterms:W3CDTF">2023-06-21T12:32:00Z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